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87" w:rsidRPr="00804139" w:rsidRDefault="0009529C" w:rsidP="00D01E51">
      <w:pPr>
        <w:jc w:val="both"/>
      </w:pPr>
      <w:r>
        <w:rPr>
          <w:noProof/>
        </w:rPr>
        <w:pict>
          <v:group id="_x0000_s1026" style="position:absolute;left:0;text-align:left;margin-left:-37.05pt;margin-top:-36pt;width:521.6pt;height:788.25pt;z-index:251661312"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663487" w:rsidRDefault="00663487" w:rsidP="00FF62BA">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663487" w:rsidRDefault="00663487" w:rsidP="00FF62BA">
                        <w:pPr>
                          <w:widowControl w:val="0"/>
                          <w:ind w:left="180"/>
                          <w:rPr>
                            <w:b/>
                            <w:bCs/>
                          </w:rPr>
                        </w:pPr>
                        <w:r>
                          <w:rPr>
                            <w:b/>
                            <w:bCs/>
                          </w:rPr>
                          <w:t>ul. Sandomierska 75</w:t>
                        </w:r>
                      </w:p>
                      <w:p w:rsidR="00663487" w:rsidRDefault="00663487" w:rsidP="00FF62BA">
                        <w:pPr>
                          <w:widowControl w:val="0"/>
                          <w:ind w:left="180"/>
                        </w:pPr>
                        <w:r>
                          <w:rPr>
                            <w:b/>
                            <w:bCs/>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663487" w:rsidRDefault="00663487"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663487" w:rsidRDefault="00663487"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663487" w:rsidRDefault="008E00F6"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e-mail: ug</w:t>
                      </w:r>
                      <w:r w:rsidR="004D35A6">
                        <w:rPr>
                          <w:rFonts w:ascii="Times New Roman" w:hAnsi="Times New Roman"/>
                          <w:color w:val="000000"/>
                          <w:sz w:val="20"/>
                          <w:szCs w:val="20"/>
                          <w:lang w:val="de-DE"/>
                        </w:rPr>
                        <w:t>@gminagorzyce</w:t>
                      </w:r>
                      <w:r w:rsidR="00663487">
                        <w:rPr>
                          <w:rFonts w:ascii="Times New Roman" w:hAnsi="Times New Roman"/>
                          <w:color w:val="000000"/>
                          <w:sz w:val="20"/>
                          <w:szCs w:val="20"/>
                          <w:lang w:val="de-DE"/>
                        </w:rPr>
                        <w:t>.pl</w:t>
                      </w:r>
                    </w:p>
                    <w:p w:rsidR="00663487" w:rsidRDefault="00663487" w:rsidP="00FF62BA">
                      <w:pPr>
                        <w:widowControl w:val="0"/>
                      </w:pPr>
                      <w:r>
                        <w:t>witryna: www.gmin</w:t>
                      </w:r>
                      <w:r w:rsidRPr="004D35A6">
                        <w:t>a</w:t>
                      </w:r>
                      <w:r>
                        <w:t>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663487" w:rsidRDefault="00663487" w:rsidP="00FF62BA">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663487" w:rsidRDefault="00663487" w:rsidP="00FF62BA">
                    <w:pPr>
                      <w:widowControl w:val="0"/>
                      <w:jc w:val="center"/>
                      <w:rPr>
                        <w:sz w:val="16"/>
                        <w:szCs w:val="16"/>
                      </w:rPr>
                    </w:pPr>
                    <w:r>
                      <w:rPr>
                        <w:b/>
                        <w:bCs/>
                        <w:sz w:val="16"/>
                        <w:szCs w:val="16"/>
                      </w:rPr>
                      <w:t xml:space="preserve">Urząd czynny:  </w:t>
                    </w:r>
                    <w:r>
                      <w:rPr>
                        <w:sz w:val="16"/>
                        <w:szCs w:val="16"/>
                      </w:rPr>
                      <w:t xml:space="preserve">poniedziałek - piątek: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435281" w:rsidRPr="00804139">
        <w:t>k</w:t>
      </w:r>
      <w:r w:rsidR="00F27324" w:rsidRPr="00804139">
        <w:t>o</w:t>
      </w:r>
      <w:r w:rsidR="00420E43" w:rsidRPr="00804139">
        <w:t>k</w:t>
      </w:r>
      <w:r w:rsidR="00A32A89" w:rsidRPr="00804139">
        <w:t>u</w:t>
      </w:r>
      <w:r w:rsidR="00FA0F03" w:rsidRPr="00804139">
        <w:t>g</w:t>
      </w:r>
      <w:r w:rsidR="00FE2291" w:rsidRPr="00804139">
        <w:t>o</w:t>
      </w:r>
    </w:p>
    <w:p w:rsidR="00663487" w:rsidRPr="00804139" w:rsidRDefault="00663487" w:rsidP="00D01E51">
      <w:pPr>
        <w:jc w:val="both"/>
      </w:pPr>
    </w:p>
    <w:p w:rsidR="00663487" w:rsidRPr="00804139" w:rsidRDefault="00663487" w:rsidP="00D01E51">
      <w:pPr>
        <w:jc w:val="both"/>
      </w:pPr>
    </w:p>
    <w:p w:rsidR="00663487" w:rsidRPr="00804139" w:rsidRDefault="00663487" w:rsidP="00D01E51">
      <w:pPr>
        <w:jc w:val="both"/>
      </w:pPr>
    </w:p>
    <w:p w:rsidR="00663487" w:rsidRPr="00804139" w:rsidRDefault="00663487" w:rsidP="00D01E51">
      <w:pPr>
        <w:jc w:val="both"/>
      </w:pPr>
    </w:p>
    <w:p w:rsidR="00663487" w:rsidRPr="00804139" w:rsidRDefault="00663487" w:rsidP="00D01E51">
      <w:pPr>
        <w:jc w:val="both"/>
      </w:pPr>
    </w:p>
    <w:p w:rsidR="00663487" w:rsidRPr="00804139" w:rsidRDefault="00FB5FBA" w:rsidP="00D01E51">
      <w:pPr>
        <w:jc w:val="both"/>
      </w:pPr>
      <w:r w:rsidRPr="00804139">
        <w:t>Och-I.6220.</w:t>
      </w:r>
      <w:r w:rsidR="001332F5" w:rsidRPr="00804139">
        <w:t>5</w:t>
      </w:r>
      <w:r w:rsidR="00435F2C" w:rsidRPr="00804139">
        <w:t>.20</w:t>
      </w:r>
      <w:r w:rsidR="00765F18" w:rsidRPr="00804139">
        <w:t>2</w:t>
      </w:r>
      <w:r w:rsidR="005622C2" w:rsidRPr="00804139">
        <w:t>2</w:t>
      </w:r>
      <w:r w:rsidR="00663487" w:rsidRPr="00804139">
        <w:t xml:space="preserve">                                         </w:t>
      </w:r>
      <w:r w:rsidR="00017061" w:rsidRPr="00804139">
        <w:t xml:space="preserve">    </w:t>
      </w:r>
      <w:r w:rsidR="005F6AA1" w:rsidRPr="00804139">
        <w:t xml:space="preserve">       </w:t>
      </w:r>
      <w:r w:rsidR="0054637E" w:rsidRPr="00804139">
        <w:t xml:space="preserve">     </w:t>
      </w:r>
      <w:r w:rsidR="000625F3" w:rsidRPr="00804139">
        <w:t xml:space="preserve"> </w:t>
      </w:r>
      <w:r w:rsidR="001301F3" w:rsidRPr="00804139">
        <w:t xml:space="preserve">   </w:t>
      </w:r>
      <w:r w:rsidR="00ED776F" w:rsidRPr="00804139">
        <w:t xml:space="preserve">   </w:t>
      </w:r>
      <w:r w:rsidR="00DC0F85" w:rsidRPr="00804139">
        <w:t xml:space="preserve">     </w:t>
      </w:r>
      <w:r w:rsidR="00ED776F" w:rsidRPr="00804139">
        <w:t xml:space="preserve">   </w:t>
      </w:r>
      <w:r w:rsidR="00663487" w:rsidRPr="00804139">
        <w:t xml:space="preserve"> Gorzyce,</w:t>
      </w:r>
      <w:r w:rsidR="00C95BE3" w:rsidRPr="00804139">
        <w:t xml:space="preserve"> </w:t>
      </w:r>
      <w:r w:rsidR="00B22BDC">
        <w:t>23 sierpnia</w:t>
      </w:r>
      <w:r w:rsidR="001332F5" w:rsidRPr="00804139">
        <w:rPr>
          <w:color w:val="FF0000"/>
        </w:rPr>
        <w:t xml:space="preserve"> </w:t>
      </w:r>
      <w:r w:rsidR="005622C2" w:rsidRPr="00804139">
        <w:t xml:space="preserve"> </w:t>
      </w:r>
      <w:r w:rsidR="003B1BE0" w:rsidRPr="00804139">
        <w:t>2</w:t>
      </w:r>
      <w:r w:rsidR="00435F2C" w:rsidRPr="00804139">
        <w:t>0</w:t>
      </w:r>
      <w:r w:rsidR="00765F18" w:rsidRPr="00804139">
        <w:t>2</w:t>
      </w:r>
      <w:r w:rsidR="00585349" w:rsidRPr="00804139">
        <w:t>2</w:t>
      </w:r>
      <w:r w:rsidR="00663487" w:rsidRPr="00804139">
        <w:t xml:space="preserve"> r.</w:t>
      </w:r>
    </w:p>
    <w:p w:rsidR="00663487" w:rsidRPr="00804139" w:rsidRDefault="00663487" w:rsidP="00D01E51">
      <w:pPr>
        <w:jc w:val="both"/>
      </w:pPr>
    </w:p>
    <w:p w:rsidR="00514979" w:rsidRPr="00804139" w:rsidRDefault="00514979" w:rsidP="00D01E51">
      <w:pPr>
        <w:jc w:val="both"/>
        <w:rPr>
          <w:color w:val="FF0000"/>
        </w:rPr>
      </w:pPr>
    </w:p>
    <w:p w:rsidR="00514979" w:rsidRPr="00804139" w:rsidRDefault="00514979" w:rsidP="00D01E51">
      <w:pPr>
        <w:jc w:val="both"/>
      </w:pPr>
    </w:p>
    <w:p w:rsidR="00514979" w:rsidRPr="00804139" w:rsidRDefault="00514979" w:rsidP="00923D50">
      <w:pPr>
        <w:widowControl w:val="0"/>
        <w:autoSpaceDE w:val="0"/>
        <w:autoSpaceDN w:val="0"/>
        <w:adjustRightInd w:val="0"/>
        <w:jc w:val="center"/>
        <w:rPr>
          <w:b/>
        </w:rPr>
      </w:pPr>
      <w:r w:rsidRPr="00804139">
        <w:rPr>
          <w:b/>
        </w:rPr>
        <w:t>Decyzja</w:t>
      </w:r>
    </w:p>
    <w:p w:rsidR="00514979" w:rsidRPr="00804139" w:rsidRDefault="00514979" w:rsidP="00923D50">
      <w:pPr>
        <w:widowControl w:val="0"/>
        <w:autoSpaceDE w:val="0"/>
        <w:autoSpaceDN w:val="0"/>
        <w:adjustRightInd w:val="0"/>
        <w:jc w:val="center"/>
      </w:pPr>
      <w:r w:rsidRPr="00804139">
        <w:rPr>
          <w:b/>
        </w:rPr>
        <w:t>o środowiskowych uwarunkowaniach</w:t>
      </w:r>
    </w:p>
    <w:p w:rsidR="00514979" w:rsidRPr="00804139" w:rsidRDefault="00514979" w:rsidP="00D01E51">
      <w:pPr>
        <w:jc w:val="both"/>
      </w:pPr>
    </w:p>
    <w:p w:rsidR="00514979" w:rsidRPr="00804139" w:rsidRDefault="00514979" w:rsidP="00D01E51">
      <w:pPr>
        <w:jc w:val="both"/>
      </w:pPr>
      <w:r w:rsidRPr="00804139">
        <w:t>Działając na podstawie:</w:t>
      </w:r>
    </w:p>
    <w:p w:rsidR="00514979" w:rsidRPr="00804139" w:rsidRDefault="00A06BB2" w:rsidP="004E2357">
      <w:pPr>
        <w:pStyle w:val="Standard"/>
        <w:numPr>
          <w:ilvl w:val="0"/>
          <w:numId w:val="2"/>
        </w:numPr>
        <w:ind w:left="567" w:hanging="207"/>
        <w:jc w:val="both"/>
        <w:rPr>
          <w:color w:val="000000"/>
        </w:rPr>
      </w:pPr>
      <w:r w:rsidRPr="00804139">
        <w:t>art.71</w:t>
      </w:r>
      <w:r w:rsidR="00B06FB9" w:rsidRPr="00804139">
        <w:t xml:space="preserve"> </w:t>
      </w:r>
      <w:r w:rsidRPr="00804139">
        <w:t>ust.1,</w:t>
      </w:r>
      <w:r w:rsidR="00B06FB9" w:rsidRPr="00804139">
        <w:t xml:space="preserve"> </w:t>
      </w:r>
      <w:r w:rsidR="00514979" w:rsidRPr="00804139">
        <w:t>art. 75 ust</w:t>
      </w:r>
      <w:r w:rsidR="00913283" w:rsidRPr="00804139">
        <w:t>.1 pkt 4, art. 8</w:t>
      </w:r>
      <w:r w:rsidR="00E70063" w:rsidRPr="00804139">
        <w:t>4</w:t>
      </w:r>
      <w:r w:rsidRPr="00804139">
        <w:t xml:space="preserve"> </w:t>
      </w:r>
      <w:r w:rsidR="00514979" w:rsidRPr="00804139">
        <w:t>ustawy z</w:t>
      </w:r>
      <w:r w:rsidR="00514979" w:rsidRPr="00804139">
        <w:rPr>
          <w:color w:val="000000"/>
        </w:rPr>
        <w:t xml:space="preserve"> dnia 3 października 2008 r. </w:t>
      </w:r>
      <w:r w:rsidR="0081211E" w:rsidRPr="00804139">
        <w:rPr>
          <w:color w:val="000000"/>
        </w:rPr>
        <w:br/>
      </w:r>
      <w:r w:rsidR="00514979" w:rsidRPr="00804139">
        <w:rPr>
          <w:color w:val="000000"/>
        </w:rPr>
        <w:t xml:space="preserve">o udostępnieniu informacji o środowisku i jego ochronie, udziale społeczeństwa </w:t>
      </w:r>
      <w:r w:rsidR="002C0038" w:rsidRPr="00804139">
        <w:rPr>
          <w:color w:val="000000"/>
        </w:rPr>
        <w:br/>
      </w:r>
      <w:r w:rsidR="00514979" w:rsidRPr="00804139">
        <w:rPr>
          <w:color w:val="000000"/>
        </w:rPr>
        <w:t>w ochronie środowiska oraz o ocenach oddziaływania na środowisko (Dz. U. z 20</w:t>
      </w:r>
      <w:r w:rsidR="00274337" w:rsidRPr="00804139">
        <w:rPr>
          <w:color w:val="000000"/>
        </w:rPr>
        <w:t>2</w:t>
      </w:r>
      <w:r w:rsidR="0029432A" w:rsidRPr="00804139">
        <w:rPr>
          <w:color w:val="000000"/>
        </w:rPr>
        <w:t>1</w:t>
      </w:r>
      <w:r w:rsidR="00514979" w:rsidRPr="00804139">
        <w:rPr>
          <w:color w:val="000000"/>
        </w:rPr>
        <w:t>, poz.</w:t>
      </w:r>
      <w:r w:rsidR="00427118" w:rsidRPr="00804139">
        <w:rPr>
          <w:color w:val="000000"/>
        </w:rPr>
        <w:t>2373 z późn</w:t>
      </w:r>
      <w:r w:rsidR="0029432A" w:rsidRPr="00804139">
        <w:rPr>
          <w:color w:val="000000"/>
        </w:rPr>
        <w:t>.</w:t>
      </w:r>
      <w:r w:rsidR="00427118" w:rsidRPr="00804139">
        <w:rPr>
          <w:color w:val="000000"/>
        </w:rPr>
        <w:t>zm.</w:t>
      </w:r>
      <w:r w:rsidR="00514979" w:rsidRPr="00804139">
        <w:rPr>
          <w:color w:val="000000"/>
        </w:rPr>
        <w:t xml:space="preserve">), </w:t>
      </w:r>
    </w:p>
    <w:p w:rsidR="00514979" w:rsidRPr="00804139" w:rsidRDefault="00514979" w:rsidP="004E2357">
      <w:pPr>
        <w:pStyle w:val="Standard"/>
        <w:numPr>
          <w:ilvl w:val="0"/>
          <w:numId w:val="2"/>
        </w:numPr>
        <w:ind w:left="567" w:hanging="207"/>
        <w:jc w:val="both"/>
        <w:rPr>
          <w:color w:val="000000"/>
        </w:rPr>
      </w:pPr>
      <w:r w:rsidRPr="00804139">
        <w:rPr>
          <w:color w:val="000000"/>
        </w:rPr>
        <w:t xml:space="preserve">§ </w:t>
      </w:r>
      <w:r w:rsidR="0029432A" w:rsidRPr="00804139">
        <w:rPr>
          <w:color w:val="000000"/>
        </w:rPr>
        <w:t>3</w:t>
      </w:r>
      <w:r w:rsidRPr="00804139">
        <w:rPr>
          <w:color w:val="000000"/>
        </w:rPr>
        <w:t xml:space="preserve"> ust.</w:t>
      </w:r>
      <w:r w:rsidR="0029432A" w:rsidRPr="00804139">
        <w:rPr>
          <w:color w:val="000000"/>
        </w:rPr>
        <w:t>1 pkt 5</w:t>
      </w:r>
      <w:r w:rsidR="004D655D">
        <w:rPr>
          <w:color w:val="000000"/>
        </w:rPr>
        <w:t>4</w:t>
      </w:r>
      <w:r w:rsidR="00004D1C" w:rsidRPr="00804139">
        <w:rPr>
          <w:color w:val="000000"/>
        </w:rPr>
        <w:t xml:space="preserve"> </w:t>
      </w:r>
      <w:r w:rsidR="00CE4DD9" w:rsidRPr="00804139">
        <w:rPr>
          <w:color w:val="000000"/>
        </w:rPr>
        <w:t>lit.</w:t>
      </w:r>
      <w:r w:rsidR="002C0038" w:rsidRPr="00804139">
        <w:rPr>
          <w:color w:val="000000"/>
        </w:rPr>
        <w:t xml:space="preserve"> </w:t>
      </w:r>
      <w:r w:rsidR="00CE4DD9" w:rsidRPr="00804139">
        <w:rPr>
          <w:color w:val="000000"/>
        </w:rPr>
        <w:t xml:space="preserve">b </w:t>
      </w:r>
      <w:r w:rsidRPr="00804139">
        <w:rPr>
          <w:color w:val="000000"/>
        </w:rPr>
        <w:t xml:space="preserve">rozporządzenia Rady Ministrów Rady Ministrów z dnia </w:t>
      </w:r>
      <w:r w:rsidR="00F04653" w:rsidRPr="00804139">
        <w:rPr>
          <w:color w:val="000000"/>
        </w:rPr>
        <w:t>10 września</w:t>
      </w:r>
      <w:r w:rsidRPr="00804139">
        <w:rPr>
          <w:color w:val="000000"/>
        </w:rPr>
        <w:t xml:space="preserve"> 201</w:t>
      </w:r>
      <w:r w:rsidR="00F04653" w:rsidRPr="00804139">
        <w:rPr>
          <w:color w:val="000000"/>
        </w:rPr>
        <w:t>9</w:t>
      </w:r>
      <w:r w:rsidRPr="00804139">
        <w:rPr>
          <w:color w:val="000000"/>
        </w:rPr>
        <w:t xml:space="preserve"> r. w sprawie przedsięwzięć</w:t>
      </w:r>
      <w:r w:rsidR="00067078" w:rsidRPr="00804139">
        <w:rPr>
          <w:color w:val="000000"/>
        </w:rPr>
        <w:t xml:space="preserve"> mogących znacząco oddziaływać </w:t>
      </w:r>
      <w:r w:rsidRPr="00804139">
        <w:rPr>
          <w:color w:val="000000"/>
        </w:rPr>
        <w:t xml:space="preserve">na środowisko (Dz. U. </w:t>
      </w:r>
      <w:r w:rsidR="00F04653" w:rsidRPr="00804139">
        <w:rPr>
          <w:color w:val="000000"/>
        </w:rPr>
        <w:t xml:space="preserve">z </w:t>
      </w:r>
      <w:r w:rsidRPr="00804139">
        <w:rPr>
          <w:color w:val="000000"/>
        </w:rPr>
        <w:t>2</w:t>
      </w:r>
      <w:r w:rsidR="00AE7B61" w:rsidRPr="00804139">
        <w:rPr>
          <w:color w:val="000000"/>
        </w:rPr>
        <w:t>01</w:t>
      </w:r>
      <w:r w:rsidR="00F04653" w:rsidRPr="00804139">
        <w:rPr>
          <w:color w:val="000000"/>
        </w:rPr>
        <w:t>9</w:t>
      </w:r>
      <w:r w:rsidRPr="00804139">
        <w:rPr>
          <w:color w:val="000000"/>
        </w:rPr>
        <w:t xml:space="preserve"> poz. </w:t>
      </w:r>
      <w:r w:rsidR="00F04653" w:rsidRPr="00804139">
        <w:rPr>
          <w:color w:val="000000"/>
        </w:rPr>
        <w:t>1839</w:t>
      </w:r>
      <w:r w:rsidRPr="00804139">
        <w:rPr>
          <w:color w:val="000000"/>
        </w:rPr>
        <w:t xml:space="preserve">), </w:t>
      </w:r>
    </w:p>
    <w:p w:rsidR="00514979" w:rsidRPr="00804139" w:rsidRDefault="00514979" w:rsidP="004E2357">
      <w:pPr>
        <w:pStyle w:val="Standard"/>
        <w:numPr>
          <w:ilvl w:val="0"/>
          <w:numId w:val="2"/>
        </w:numPr>
        <w:ind w:left="567" w:hanging="207"/>
        <w:jc w:val="both"/>
        <w:rPr>
          <w:color w:val="000000"/>
        </w:rPr>
      </w:pPr>
      <w:r w:rsidRPr="00804139">
        <w:rPr>
          <w:color w:val="000000"/>
        </w:rPr>
        <w:t xml:space="preserve">art. 104 ustawy z dnia 14 czerwca 1960 r. Kodeks postępowania administracyjnego </w:t>
      </w:r>
      <w:r w:rsidR="009269C7" w:rsidRPr="00804139">
        <w:rPr>
          <w:color w:val="000000"/>
        </w:rPr>
        <w:br/>
      </w:r>
      <w:r w:rsidRPr="00804139">
        <w:rPr>
          <w:color w:val="000000"/>
        </w:rPr>
        <w:t>(Dz. U. z 20</w:t>
      </w:r>
      <w:r w:rsidR="00C21FD5" w:rsidRPr="00804139">
        <w:rPr>
          <w:color w:val="000000"/>
        </w:rPr>
        <w:t>2</w:t>
      </w:r>
      <w:r w:rsidR="00CE4DD9" w:rsidRPr="00804139">
        <w:rPr>
          <w:color w:val="000000"/>
        </w:rPr>
        <w:t>1</w:t>
      </w:r>
      <w:r w:rsidRPr="00804139">
        <w:rPr>
          <w:color w:val="000000"/>
        </w:rPr>
        <w:t xml:space="preserve"> r. poz. </w:t>
      </w:r>
      <w:r w:rsidR="00CE4DD9" w:rsidRPr="00804139">
        <w:rPr>
          <w:color w:val="000000"/>
        </w:rPr>
        <w:t>735</w:t>
      </w:r>
      <w:r w:rsidR="00964844" w:rsidRPr="00804139">
        <w:rPr>
          <w:color w:val="000000"/>
        </w:rPr>
        <w:t xml:space="preserve"> z późn.zm.</w:t>
      </w:r>
      <w:r w:rsidRPr="00804139">
        <w:rPr>
          <w:color w:val="000000"/>
        </w:rPr>
        <w:t>),</w:t>
      </w:r>
    </w:p>
    <w:p w:rsidR="00E241BD" w:rsidRPr="00E241BD" w:rsidRDefault="00663487" w:rsidP="00E241BD">
      <w:pPr>
        <w:pStyle w:val="Standard"/>
        <w:numPr>
          <w:ilvl w:val="0"/>
          <w:numId w:val="2"/>
        </w:numPr>
        <w:ind w:left="567" w:hanging="207"/>
        <w:jc w:val="both"/>
        <w:rPr>
          <w:b/>
        </w:rPr>
      </w:pPr>
      <w:r w:rsidRPr="00804139">
        <w:t>po ro</w:t>
      </w:r>
      <w:r w:rsidR="00A64C3D" w:rsidRPr="00804139">
        <w:t>zpatrzeniu wniosku Inwestora</w:t>
      </w:r>
      <w:r w:rsidR="00375E85" w:rsidRPr="00804139">
        <w:t xml:space="preserve"> </w:t>
      </w:r>
      <w:r w:rsidR="00EE3725" w:rsidRPr="00804139">
        <w:t>–</w:t>
      </w:r>
      <w:r w:rsidR="00E241BD">
        <w:t xml:space="preserve"> Agnieszka Stradomska TRANS-KOP</w:t>
      </w:r>
      <w:r w:rsidR="0048229F">
        <w:t>, ul. Chwałki 66, 27-600 Sandomierz,</w:t>
      </w:r>
    </w:p>
    <w:p w:rsidR="00E241BD" w:rsidRPr="00E241BD" w:rsidRDefault="00E241BD" w:rsidP="00E241BD">
      <w:pPr>
        <w:pStyle w:val="Standard"/>
        <w:ind w:left="567"/>
        <w:jc w:val="both"/>
        <w:rPr>
          <w:b/>
        </w:rPr>
      </w:pPr>
    </w:p>
    <w:p w:rsidR="00E241BD" w:rsidRPr="00E241BD" w:rsidRDefault="00E241BD" w:rsidP="00E241BD">
      <w:pPr>
        <w:pStyle w:val="Standard"/>
        <w:ind w:left="567"/>
        <w:jc w:val="both"/>
        <w:rPr>
          <w:b/>
        </w:rPr>
      </w:pPr>
    </w:p>
    <w:p w:rsidR="007D4903" w:rsidRPr="00804139" w:rsidRDefault="007D4903" w:rsidP="00E241BD">
      <w:pPr>
        <w:pStyle w:val="Standard"/>
        <w:ind w:left="567"/>
        <w:jc w:val="center"/>
        <w:rPr>
          <w:b/>
        </w:rPr>
      </w:pPr>
      <w:r w:rsidRPr="00804139">
        <w:rPr>
          <w:b/>
        </w:rPr>
        <w:t>orzekam</w:t>
      </w:r>
    </w:p>
    <w:p w:rsidR="006348EE" w:rsidRPr="00804139" w:rsidRDefault="007D4903" w:rsidP="006348EE">
      <w:pPr>
        <w:pStyle w:val="Standard"/>
        <w:numPr>
          <w:ilvl w:val="0"/>
          <w:numId w:val="16"/>
        </w:numPr>
        <w:tabs>
          <w:tab w:val="left" w:pos="284"/>
        </w:tabs>
        <w:ind w:left="284" w:hanging="568"/>
        <w:jc w:val="both"/>
        <w:rPr>
          <w:b/>
        </w:rPr>
      </w:pPr>
      <w:r w:rsidRPr="00804139">
        <w:rPr>
          <w:b/>
        </w:rPr>
        <w:t xml:space="preserve">Stwierdzam brak potrzeby przeprowadzenia oceny oddziaływania na środowisko </w:t>
      </w:r>
      <w:r w:rsidRPr="00804139">
        <w:rPr>
          <w:b/>
        </w:rPr>
        <w:br/>
        <w:t>dla planowane</w:t>
      </w:r>
      <w:r w:rsidR="00184BBB" w:rsidRPr="00804139">
        <w:rPr>
          <w:b/>
        </w:rPr>
        <w:t>go przedsięwzięcia</w:t>
      </w:r>
      <w:r w:rsidR="00AF1C69" w:rsidRPr="00804139">
        <w:rPr>
          <w:b/>
        </w:rPr>
        <w:t xml:space="preserve"> </w:t>
      </w:r>
      <w:r w:rsidR="00184BBB" w:rsidRPr="00804139">
        <w:rPr>
          <w:b/>
        </w:rPr>
        <w:t>pn.</w:t>
      </w:r>
      <w:r w:rsidR="00184BBB" w:rsidRPr="00804139">
        <w:t xml:space="preserve"> </w:t>
      </w:r>
      <w:r w:rsidR="006348EE" w:rsidRPr="00804139">
        <w:rPr>
          <w:b/>
        </w:rPr>
        <w:t>„Budowa i montaż zespołu urządzeń</w:t>
      </w:r>
      <w:r w:rsidR="006348EE" w:rsidRPr="00804139">
        <w:rPr>
          <w:b/>
        </w:rPr>
        <w:br/>
        <w:t>infrastruktury technic</w:t>
      </w:r>
      <w:r w:rsidR="008F55B0">
        <w:rPr>
          <w:b/>
        </w:rPr>
        <w:t>znej tj. moduły fotowoltaiczne</w:t>
      </w:r>
      <w:r w:rsidR="006348EE" w:rsidRPr="00804139">
        <w:rPr>
          <w:b/>
        </w:rPr>
        <w:t xml:space="preserve"> na konstrukcji wsporczej </w:t>
      </w:r>
      <w:r w:rsidR="006348EE" w:rsidRPr="00804139">
        <w:rPr>
          <w:b/>
        </w:rPr>
        <w:br/>
        <w:t xml:space="preserve">o łącznej mocy do 1 MW, kontenerowa stacja transformatorowa, doziemna instalacja elektryczna nN, urządzenia instalacyjne i sterujące” na działkach nr ew.:2079,2080 </w:t>
      </w:r>
      <w:r w:rsidR="00A5427D">
        <w:rPr>
          <w:b/>
        </w:rPr>
        <w:br/>
      </w:r>
      <w:r w:rsidR="006348EE" w:rsidRPr="00804139">
        <w:rPr>
          <w:b/>
        </w:rPr>
        <w:t>i 2081 w miejscowości Sokolniki.</w:t>
      </w:r>
    </w:p>
    <w:p w:rsidR="001332F5" w:rsidRPr="00804139" w:rsidRDefault="001332F5" w:rsidP="001332F5">
      <w:pPr>
        <w:pStyle w:val="Standard"/>
        <w:tabs>
          <w:tab w:val="left" w:pos="284"/>
        </w:tabs>
        <w:jc w:val="both"/>
        <w:rPr>
          <w:b/>
        </w:rPr>
      </w:pPr>
    </w:p>
    <w:p w:rsidR="0094057A" w:rsidRPr="00804139" w:rsidRDefault="007D4903" w:rsidP="0094057A">
      <w:pPr>
        <w:pStyle w:val="Standard"/>
        <w:numPr>
          <w:ilvl w:val="0"/>
          <w:numId w:val="16"/>
        </w:numPr>
        <w:tabs>
          <w:tab w:val="left" w:pos="284"/>
        </w:tabs>
        <w:ind w:left="-142" w:hanging="142"/>
        <w:jc w:val="both"/>
        <w:rPr>
          <w:b/>
        </w:rPr>
      </w:pPr>
      <w:r w:rsidRPr="00804139">
        <w:rPr>
          <w:b/>
        </w:rPr>
        <w:t>Ustalam środowiskowe uwarunkowania dla planowanego przedsięwzięcia</w:t>
      </w:r>
      <w:r w:rsidRPr="00804139">
        <w:rPr>
          <w:b/>
        </w:rPr>
        <w:br/>
        <w:t xml:space="preserve">       </w:t>
      </w:r>
      <w:r w:rsidR="00910328" w:rsidRPr="00804139">
        <w:rPr>
          <w:b/>
        </w:rPr>
        <w:t>pn.</w:t>
      </w:r>
      <w:r w:rsidR="00910328" w:rsidRPr="00804139">
        <w:t xml:space="preserve"> </w:t>
      </w:r>
      <w:r w:rsidR="0094057A" w:rsidRPr="00804139">
        <w:rPr>
          <w:b/>
        </w:rPr>
        <w:t>„Budowa i montaż zespołu urządzeń infrastruktury technicznej tj</w:t>
      </w:r>
      <w:r w:rsidR="008F55B0">
        <w:rPr>
          <w:b/>
        </w:rPr>
        <w:t>. moduły</w:t>
      </w:r>
      <w:r w:rsidR="008F55B0">
        <w:rPr>
          <w:b/>
        </w:rPr>
        <w:br/>
        <w:t xml:space="preserve">       fotowoltaiczne</w:t>
      </w:r>
      <w:r w:rsidR="0094057A" w:rsidRPr="00804139">
        <w:rPr>
          <w:b/>
        </w:rPr>
        <w:t xml:space="preserve"> na konstrukcji wsporczej o łącznej mocy do 1 MW, kontenerowa</w:t>
      </w:r>
      <w:r w:rsidR="0094057A" w:rsidRPr="00804139">
        <w:rPr>
          <w:b/>
        </w:rPr>
        <w:br/>
        <w:t xml:space="preserve">       stacja transformatorowa, doziemna instalacja elektryczna nN, urządzenia</w:t>
      </w:r>
      <w:r w:rsidR="0094057A" w:rsidRPr="00804139">
        <w:rPr>
          <w:b/>
        </w:rPr>
        <w:br/>
        <w:t xml:space="preserve">       instalacyjne i sterujące” na działkach nr ew.:</w:t>
      </w:r>
      <w:r w:rsidR="00AE372B">
        <w:rPr>
          <w:b/>
        </w:rPr>
        <w:t xml:space="preserve"> </w:t>
      </w:r>
      <w:r w:rsidR="0094057A" w:rsidRPr="00804139">
        <w:rPr>
          <w:b/>
        </w:rPr>
        <w:t xml:space="preserve">2079,2080 i 2081 w miejscowości </w:t>
      </w:r>
      <w:r w:rsidR="0094057A" w:rsidRPr="00804139">
        <w:rPr>
          <w:b/>
        </w:rPr>
        <w:br/>
        <w:t xml:space="preserve">       Sokolniki.</w:t>
      </w:r>
    </w:p>
    <w:p w:rsidR="00D44586" w:rsidRPr="00804139" w:rsidRDefault="00D44586" w:rsidP="00D44586">
      <w:pPr>
        <w:pStyle w:val="Akapitzlist"/>
        <w:rPr>
          <w:b/>
        </w:rPr>
      </w:pPr>
    </w:p>
    <w:p w:rsidR="00D44586" w:rsidRPr="00804139" w:rsidRDefault="00E53230" w:rsidP="00D44586">
      <w:pPr>
        <w:pStyle w:val="Standard"/>
        <w:tabs>
          <w:tab w:val="left" w:pos="284"/>
        </w:tabs>
        <w:ind w:left="-142"/>
        <w:jc w:val="both"/>
        <w:rPr>
          <w:b/>
        </w:rPr>
      </w:pPr>
      <w:r w:rsidRPr="00804139">
        <w:rPr>
          <w:b/>
        </w:rPr>
        <w:t xml:space="preserve">Uwarunkowania </w:t>
      </w:r>
      <w:r w:rsidR="00804139" w:rsidRPr="00804139">
        <w:rPr>
          <w:b/>
        </w:rPr>
        <w:t>–</w:t>
      </w:r>
      <w:r w:rsidRPr="00804139">
        <w:rPr>
          <w:b/>
        </w:rPr>
        <w:t>przedsięwzi</w:t>
      </w:r>
      <w:r w:rsidR="00804139" w:rsidRPr="00804139">
        <w:rPr>
          <w:b/>
        </w:rPr>
        <w:t xml:space="preserve">ęcia </w:t>
      </w:r>
    </w:p>
    <w:p w:rsidR="006348EE" w:rsidRPr="00804139" w:rsidRDefault="006348EE" w:rsidP="00804139">
      <w:pPr>
        <w:pStyle w:val="Standard"/>
        <w:tabs>
          <w:tab w:val="left" w:pos="284"/>
        </w:tabs>
        <w:jc w:val="both"/>
        <w:rPr>
          <w:b/>
        </w:rPr>
      </w:pPr>
    </w:p>
    <w:p w:rsidR="00D44586" w:rsidRPr="00804139" w:rsidRDefault="00D44586" w:rsidP="00D44586">
      <w:pPr>
        <w:numPr>
          <w:ilvl w:val="0"/>
          <w:numId w:val="22"/>
        </w:numPr>
        <w:suppressAutoHyphens/>
        <w:ind w:left="426"/>
        <w:jc w:val="both"/>
        <w:rPr>
          <w:rFonts w:eastAsia="Calibri"/>
          <w:lang w:eastAsia="ar-SA"/>
        </w:rPr>
      </w:pPr>
      <w:r w:rsidRPr="00804139">
        <w:rPr>
          <w:rFonts w:eastAsia="Calibri"/>
          <w:lang w:eastAsia="ar-SA"/>
        </w:rPr>
        <w:t>Wycinkę drzew i krzewów należy przeprowadzić poza głównym okresem lęgowym ptaków, przypadającym na termin od 1 marca do 31 sierpnia. W przypadku zaistnienia konieczności wykonania wycinki w ww. okresie, będzie możliwe jej wykonanie jedynie</w:t>
      </w:r>
      <w:r w:rsidRPr="00804139">
        <w:rPr>
          <w:rFonts w:eastAsia="Calibri"/>
          <w:lang w:eastAsia="ar-SA"/>
        </w:rPr>
        <w:br/>
        <w:t>w przypadku potwierdzenia (w okresie 1-3 dni przed terminem planowanej wycinki),</w:t>
      </w:r>
      <w:r w:rsidRPr="00804139">
        <w:rPr>
          <w:rFonts w:eastAsia="Calibri"/>
          <w:lang w:eastAsia="ar-SA"/>
        </w:rPr>
        <w:br/>
        <w:t xml:space="preserve">iż dane drzewo/krzew nie jest wykorzystywane przez ptaki, jako miejsce gniazdowania, jak również, że wykonana czynność nie będzie stanowiła zagrożenia dla innych </w:t>
      </w:r>
      <w:r w:rsidRPr="00804139">
        <w:rPr>
          <w:rFonts w:eastAsia="Calibri"/>
          <w:lang w:eastAsia="ar-SA"/>
        </w:rPr>
        <w:lastRenderedPageBreak/>
        <w:t>gniazdujących w sąsiedztwie ptaków. W razie stwierdzenia występowania chronionych gatunków, wycinkę należy wstrzymać do momentu opuszczenia drzew przez te zwierzęta lub do momentu uzyskania stosowanych zezwoleń na odstępstwa od zakazów obowiązujących w stosunku do chronionych gatunków.</w:t>
      </w:r>
    </w:p>
    <w:p w:rsidR="00D44586" w:rsidRPr="00804139" w:rsidRDefault="00D44586" w:rsidP="00D44586">
      <w:pPr>
        <w:numPr>
          <w:ilvl w:val="0"/>
          <w:numId w:val="22"/>
        </w:numPr>
        <w:suppressAutoHyphens/>
        <w:ind w:left="426"/>
        <w:jc w:val="both"/>
        <w:rPr>
          <w:rFonts w:eastAsia="Calibri"/>
          <w:lang w:eastAsia="ar-SA"/>
        </w:rPr>
      </w:pPr>
      <w:r w:rsidRPr="00804139">
        <w:t>Drzewa i krzewy nieprzeznaczone do wycinki, występujące w obrębie inwestycji, narażone na uszkodzenia podczas prac budowlanych, należy zabezpieczyć np. poprzez osłonięcie pni drzew, odgrodzenie itp.</w:t>
      </w:r>
    </w:p>
    <w:p w:rsidR="00D44586" w:rsidRPr="00804139" w:rsidRDefault="00D44586" w:rsidP="00D44586">
      <w:pPr>
        <w:numPr>
          <w:ilvl w:val="0"/>
          <w:numId w:val="22"/>
        </w:numPr>
        <w:suppressAutoHyphens/>
        <w:ind w:left="426"/>
        <w:jc w:val="both"/>
        <w:rPr>
          <w:rFonts w:eastAsia="Calibri"/>
          <w:lang w:eastAsia="ar-SA"/>
        </w:rPr>
      </w:pPr>
      <w:r w:rsidRPr="00804139">
        <w:t xml:space="preserve">Zdjęcie wierzchniej warstwy gruntu (humusu) należy wykonać poza głównym okresem lęgowym ptaków, </w:t>
      </w:r>
      <w:r w:rsidRPr="00804139">
        <w:rPr>
          <w:rFonts w:eastAsia="Calibri"/>
          <w:lang w:eastAsia="ar-SA"/>
        </w:rPr>
        <w:t xml:space="preserve">przypadającym na termin od </w:t>
      </w:r>
      <w:r w:rsidRPr="00804139">
        <w:t>1 marca do 31 sierpnia. W przypadku konieczności wykonywania ww. prac w okresie lęgowym ptaków, należy je poprzedzić kontrolą przyrodnika pod kątem występowania chronionych gatunków zwierząt w okresie 1-3 dni przed planowanym rozpoczęciem prac budowlanych. W razie stwierdzenia występowania chronionych gatunków, prace ziemne należy wstrzymać do momentu opuszczenia danego terenu przez te zwierzęta (np. do zakończenia lęgów, wyprowadzenia młodych) lub do momentu uzyskania stosownych zezwoleń na odstępstwa od zakazów obowiązujących w stosunku do chronionych gatunków.</w:t>
      </w:r>
    </w:p>
    <w:p w:rsidR="00D44586" w:rsidRPr="00804139" w:rsidRDefault="00D44586" w:rsidP="00D44586">
      <w:pPr>
        <w:numPr>
          <w:ilvl w:val="0"/>
          <w:numId w:val="22"/>
        </w:numPr>
        <w:suppressAutoHyphens/>
        <w:ind w:left="426"/>
        <w:jc w:val="both"/>
        <w:rPr>
          <w:rFonts w:eastAsia="Calibri"/>
          <w:lang w:eastAsia="ar-SA"/>
        </w:rPr>
      </w:pPr>
      <w:r w:rsidRPr="00804139">
        <w:rPr>
          <w:bCs/>
        </w:rPr>
        <w:t>Znajdujące się na terenie budowy wykopy (w tym liniowe) i inne tego typu obiekty, do których mogą wpadać płazy i inne małe zwierzęta należy zabezpieczyć w taki sposób, aby uniemożliwić im dostanie się do nich (np. poprzez stosowanie szczelnych przykryć, wygrodzeń) lub też stosować rozwiązania umożliwiające samodzielne wydostanie się (np. pochylnie, pozostawianie wypłaszczenia jednej ze ścian). Miejsca takie należy systematycznie kontrolować, a ewentualnie znajdujące się w „pułapkach” płazy i inne zwierzęta niezwłocznie uwalniać i przenosić w odpowiednie danemu gatunkowi siedliska.</w:t>
      </w:r>
    </w:p>
    <w:p w:rsidR="00D44586" w:rsidRPr="00804139" w:rsidRDefault="00D44586" w:rsidP="00D44586">
      <w:pPr>
        <w:numPr>
          <w:ilvl w:val="0"/>
          <w:numId w:val="22"/>
        </w:numPr>
        <w:suppressAutoHyphens/>
        <w:ind w:left="426"/>
        <w:jc w:val="both"/>
        <w:rPr>
          <w:rFonts w:eastAsia="Calibri"/>
          <w:lang w:eastAsia="ar-SA"/>
        </w:rPr>
      </w:pPr>
      <w:r w:rsidRPr="00804139">
        <w:rPr>
          <w:bCs/>
        </w:rPr>
        <w:t>W przypadku wyboru do zamontowania transformatora olejowego, należy umieścić go</w:t>
      </w:r>
      <w:r w:rsidRPr="00804139">
        <w:rPr>
          <w:bCs/>
        </w:rPr>
        <w:br/>
        <w:t>w zamkniętej stacji transformatorowej, a pod nim zamontować szczelną misę, zdolną wychwycić całość wycieku oleju w przypadku ewentualnego rozszczelnienia.</w:t>
      </w:r>
    </w:p>
    <w:p w:rsidR="00D44586" w:rsidRPr="00804139" w:rsidRDefault="00D44586" w:rsidP="00D44586">
      <w:pPr>
        <w:numPr>
          <w:ilvl w:val="0"/>
          <w:numId w:val="22"/>
        </w:numPr>
        <w:suppressAutoHyphens/>
        <w:ind w:left="426"/>
        <w:jc w:val="both"/>
        <w:rPr>
          <w:rFonts w:eastAsia="Calibri"/>
          <w:lang w:eastAsia="ar-SA"/>
        </w:rPr>
      </w:pPr>
      <w:r w:rsidRPr="00804139">
        <w:rPr>
          <w:bCs/>
        </w:rPr>
        <w:t>Mycie paneli należy wykonywać wodą bez dodatków środków chemicznych.</w:t>
      </w:r>
    </w:p>
    <w:p w:rsidR="00D44586" w:rsidRPr="00804139" w:rsidRDefault="00D44586" w:rsidP="00D44586">
      <w:pPr>
        <w:numPr>
          <w:ilvl w:val="0"/>
          <w:numId w:val="22"/>
        </w:numPr>
        <w:suppressAutoHyphens/>
        <w:ind w:left="426"/>
        <w:jc w:val="both"/>
        <w:rPr>
          <w:rFonts w:eastAsia="Calibri"/>
          <w:lang w:eastAsia="ar-SA"/>
        </w:rPr>
      </w:pPr>
      <w:r w:rsidRPr="00804139">
        <w:t>Linie kablowe energetyczne/światłowodowe należy wykonać jako podziemne.</w:t>
      </w:r>
    </w:p>
    <w:p w:rsidR="00D44586" w:rsidRPr="00804139" w:rsidRDefault="00D44586" w:rsidP="00D44586">
      <w:pPr>
        <w:numPr>
          <w:ilvl w:val="0"/>
          <w:numId w:val="22"/>
        </w:numPr>
        <w:suppressAutoHyphens/>
        <w:ind w:left="426"/>
        <w:jc w:val="both"/>
        <w:rPr>
          <w:rFonts w:eastAsia="Calibri"/>
          <w:lang w:eastAsia="ar-SA"/>
        </w:rPr>
      </w:pPr>
      <w:r w:rsidRPr="00804139">
        <w:rPr>
          <w:bCs/>
        </w:rPr>
        <w:t>Na terenie farmy należy zamontować panele fotowoltaicznie z powłoką antyrefleksyjną.</w:t>
      </w:r>
    </w:p>
    <w:p w:rsidR="00D44586" w:rsidRPr="00804139" w:rsidRDefault="00D44586" w:rsidP="00D44586">
      <w:pPr>
        <w:numPr>
          <w:ilvl w:val="0"/>
          <w:numId w:val="22"/>
        </w:numPr>
        <w:suppressAutoHyphens/>
        <w:ind w:left="426"/>
        <w:jc w:val="both"/>
        <w:rPr>
          <w:rFonts w:eastAsia="Calibri"/>
          <w:lang w:eastAsia="ar-SA"/>
        </w:rPr>
      </w:pPr>
      <w:r w:rsidRPr="00804139">
        <w:t xml:space="preserve">Na terenie farmy nie należy stosować herbicydów, pestycydów i jakichkolwiek innych środków chemicznych ograniczających wzrost roślin. </w:t>
      </w:r>
    </w:p>
    <w:p w:rsidR="00D44586" w:rsidRPr="00804139" w:rsidRDefault="00D44586" w:rsidP="00D44586">
      <w:pPr>
        <w:numPr>
          <w:ilvl w:val="0"/>
          <w:numId w:val="22"/>
        </w:numPr>
        <w:suppressAutoHyphens/>
        <w:ind w:left="426"/>
        <w:jc w:val="both"/>
        <w:rPr>
          <w:rFonts w:eastAsia="Calibri"/>
          <w:lang w:eastAsia="ar-SA"/>
        </w:rPr>
      </w:pPr>
      <w:r w:rsidRPr="00804139">
        <w:t>Ogrodzenie instalacji należy wykonać jako siatkowe lub panelowe z pozostawieniem minimum ok. 10 cm wolnej przestrzeni między terenem, a dolną krawędzi</w:t>
      </w:r>
      <w:r w:rsidR="0003738A">
        <w:t>ą</w:t>
      </w:r>
      <w:r w:rsidRPr="00804139">
        <w:t xml:space="preserve"> ogrodzenia, dzięki czemu pod ogrodzeniem nie będą istniały fizyczne przeszkody uniemożliwiające migrację małym zwierzętom. Dolną krawędź ogrodzenia wykonać w sposób wykluczający kaleczenie się zwierząt stosując na dole ogrodzenia pełny splot </w:t>
      </w:r>
      <w:r w:rsidR="00804139">
        <w:br/>
      </w:r>
      <w:r w:rsidRPr="00804139">
        <w:t>z zamkniętymi oczkami.</w:t>
      </w:r>
    </w:p>
    <w:p w:rsidR="00444067" w:rsidRPr="00444067" w:rsidRDefault="00D44586" w:rsidP="00D44586">
      <w:pPr>
        <w:numPr>
          <w:ilvl w:val="0"/>
          <w:numId w:val="22"/>
        </w:numPr>
        <w:suppressAutoHyphens/>
        <w:ind w:left="426"/>
        <w:jc w:val="both"/>
        <w:rPr>
          <w:rFonts w:eastAsia="Calibri"/>
          <w:lang w:eastAsia="ar-SA"/>
        </w:rPr>
      </w:pPr>
      <w:r w:rsidRPr="00804139">
        <w:t>Na terenie farmy nie stosować oświetlenia stałego.</w:t>
      </w:r>
    </w:p>
    <w:p w:rsidR="00D44586" w:rsidRPr="00412743" w:rsidRDefault="00444067" w:rsidP="00D44586">
      <w:pPr>
        <w:numPr>
          <w:ilvl w:val="0"/>
          <w:numId w:val="22"/>
        </w:numPr>
        <w:suppressAutoHyphens/>
        <w:ind w:left="426"/>
        <w:jc w:val="both"/>
        <w:rPr>
          <w:rFonts w:eastAsia="Calibri"/>
          <w:lang w:eastAsia="ar-SA"/>
        </w:rPr>
      </w:pPr>
      <w:r>
        <w:t>Prace ziemne w obrębie cieku „Orlisko”</w:t>
      </w:r>
      <w:r w:rsidR="00D44586" w:rsidRPr="00804139">
        <w:t xml:space="preserve"> </w:t>
      </w:r>
      <w:r>
        <w:t>(ID: 219892261; działka nr ew. 182002_2.0004.324/1</w:t>
      </w:r>
      <w:r w:rsidR="00412743">
        <w:t>) należy prowadzić z zachowaniem szczególnej ostro</w:t>
      </w:r>
      <w:r w:rsidR="001925F3">
        <w:t>ż</w:t>
      </w:r>
      <w:r w:rsidR="00412743">
        <w:t>no</w:t>
      </w:r>
      <w:r w:rsidR="001925F3">
        <w:t>ś</w:t>
      </w:r>
      <w:r w:rsidR="00412743">
        <w:t>ci celem niedopuszczenia do zanieczyszczenia wód.</w:t>
      </w:r>
    </w:p>
    <w:p w:rsidR="00412743" w:rsidRPr="001925F3" w:rsidRDefault="00412743" w:rsidP="00D44586">
      <w:pPr>
        <w:numPr>
          <w:ilvl w:val="0"/>
          <w:numId w:val="22"/>
        </w:numPr>
        <w:suppressAutoHyphens/>
        <w:ind w:left="426"/>
        <w:jc w:val="both"/>
        <w:rPr>
          <w:rFonts w:eastAsia="Calibri"/>
          <w:lang w:eastAsia="ar-SA"/>
        </w:rPr>
      </w:pPr>
      <w:r>
        <w:t>Usytuowanie elementów/obiekt</w:t>
      </w:r>
      <w:r w:rsidR="001925F3">
        <w:t>ó</w:t>
      </w:r>
      <w:r>
        <w:t>w wchodzących w skład przedmiotowej elektrowni fotowoltaicznej, należy rozplanować z uwzględnieniem pozostawienia technicznego pasa ochronnego 5m wzdłuż</w:t>
      </w:r>
      <w:r w:rsidR="001925F3">
        <w:t xml:space="preserve"> działki ww. cieku.</w:t>
      </w:r>
    </w:p>
    <w:p w:rsidR="001925F3" w:rsidRPr="00804139" w:rsidRDefault="001925F3" w:rsidP="00D44586">
      <w:pPr>
        <w:numPr>
          <w:ilvl w:val="0"/>
          <w:numId w:val="22"/>
        </w:numPr>
        <w:suppressAutoHyphens/>
        <w:ind w:left="426"/>
        <w:jc w:val="both"/>
        <w:rPr>
          <w:rFonts w:eastAsia="Calibri"/>
          <w:lang w:eastAsia="ar-SA"/>
        </w:rPr>
      </w:pPr>
      <w:r>
        <w:t>Ewentualne przypadkowe uszkodzenia gruntu w obrębie ww. cieku, powstałe w wyniku prowadzonych prac, zostaną naprawione na koszt Inwestora, a miejsce/a zostaną przywrócone do stanu wyjściowego.</w:t>
      </w:r>
    </w:p>
    <w:p w:rsidR="00D44586" w:rsidRPr="00804139" w:rsidRDefault="00D44586" w:rsidP="00D44586">
      <w:pPr>
        <w:spacing w:line="100" w:lineRule="atLeast"/>
        <w:jc w:val="both"/>
      </w:pPr>
    </w:p>
    <w:p w:rsidR="00D44586" w:rsidRPr="00804139" w:rsidRDefault="00D44586" w:rsidP="00D44586">
      <w:pPr>
        <w:pStyle w:val="Standard"/>
        <w:jc w:val="both"/>
      </w:pPr>
      <w:r w:rsidRPr="00804139">
        <w:lastRenderedPageBreak/>
        <w:tab/>
        <w:t xml:space="preserve">Przedsięwzięcie polegało będzie na budowie elektrowni fotowoltaicznej o mocy nominalnej do 1 MW wraz z infrastrukturą towarzyszącą, na działkach nr </w:t>
      </w:r>
      <w:r w:rsidR="00804139">
        <w:t>ew.</w:t>
      </w:r>
      <w:r w:rsidRPr="00804139">
        <w:t xml:space="preserve"> 2079, 2080</w:t>
      </w:r>
      <w:r w:rsidRPr="00804139">
        <w:br/>
        <w:t>i 2081 obręb Sokolniki, gmina Gorzyce. Zgodnie z dokumentacją, powierzchnia działek inwestycyjnych wynosi ok. 1,476 ha, natomiast na potrzeby farmy (panele, stacja transformatorowa) zostanie zajęty teren o wielkości ok. 0,6 ha. W ramach zadania zainstalowane zostaną moduły fotowoltaiczne, inwertery, kontenerowa stacja transformatorowa, linia energetyczna, przyłącz elektroenergetyczny, rozdzielnice, układy pomiarowe. Panele zostaną umieszczone w rzędach, połączone ze sobą za pomocą konstrukcji i montowane będą na elementach wbijanych lub wkręcanych w ziemię. Panele wyposażone będą w warstwy antyrefleksyjne. Wysokość konstrukcji wraz z modułami będzie wynosić do 3 m.</w:t>
      </w:r>
    </w:p>
    <w:p w:rsidR="00D44586" w:rsidRPr="00804139" w:rsidRDefault="00D44586" w:rsidP="00D44586">
      <w:pPr>
        <w:pStyle w:val="NormalnyWeb"/>
        <w:spacing w:before="0" w:beforeAutospacing="0" w:after="0"/>
        <w:ind w:firstLine="709"/>
        <w:jc w:val="both"/>
      </w:pPr>
      <w:r w:rsidRPr="00804139">
        <w:t>Podczas etapu realizacji</w:t>
      </w:r>
      <w:r w:rsidR="00467747">
        <w:t xml:space="preserve"> inwestycji</w:t>
      </w:r>
      <w:r w:rsidRPr="00804139">
        <w:t xml:space="preserve">, który będzie obejmował prace budowlano-montażowe, będzie występować emisja hałasu i zanieczyszczeń do powietrza spowodowana pracą maszyn i pojazdów transportujących, wykorzystywanych na placu budowy. Montaż elektrowni odbędzie się w miejscu jej lokalizacji z użyciem gotowych elementów. Prace ziemne będą związane z wbijaniem/wkręcaniem elementów konstrukcji, wykonaniem ogrodzenia oraz infrastruktury towarzyszącej. Emisja hałasu będzie miała charakter krótkotrwały i odwracalny. </w:t>
      </w:r>
    </w:p>
    <w:p w:rsidR="00D44586" w:rsidRPr="00804139" w:rsidRDefault="00D44586" w:rsidP="00D44586">
      <w:pPr>
        <w:pStyle w:val="NormalnyWeb"/>
        <w:spacing w:before="0" w:beforeAutospacing="0" w:after="0"/>
        <w:ind w:firstLine="709"/>
        <w:jc w:val="both"/>
        <w:rPr>
          <w:shd w:val="clear" w:color="auto" w:fill="FFFFFF"/>
        </w:rPr>
      </w:pPr>
      <w:r w:rsidRPr="00804139">
        <w:rPr>
          <w:shd w:val="clear" w:color="auto" w:fill="FFFFFF"/>
        </w:rPr>
        <w:t xml:space="preserve">Źródłem hałasu na etapie eksploatacji instalacji będzie praca urządzeń elektrycznych umieszczonych </w:t>
      </w:r>
      <w:r w:rsidRPr="00804139">
        <w:rPr>
          <w:rFonts w:eastAsia="Times-Roman, 'Times New Roman'"/>
          <w:spacing w:val="-2"/>
        </w:rPr>
        <w:t>wewnątrz kontenerowej stacji oraz czynności wykonywane w ramach prac serwisowych.</w:t>
      </w:r>
      <w:r w:rsidRPr="00804139">
        <w:rPr>
          <w:shd w:val="clear" w:color="auto" w:fill="FFFFFF"/>
        </w:rPr>
        <w:t xml:space="preserve"> Urządzenia elektryczne będą pracowały wyłącznie w porze dziennej, gdy występuje promieniowanie słoneczne.</w:t>
      </w:r>
    </w:p>
    <w:p w:rsidR="00D44586" w:rsidRPr="00804139" w:rsidRDefault="00D44586" w:rsidP="00D44586">
      <w:pPr>
        <w:pStyle w:val="NormalnyWeb"/>
        <w:spacing w:before="0" w:beforeAutospacing="0" w:after="0"/>
        <w:ind w:firstLine="709"/>
        <w:jc w:val="both"/>
      </w:pPr>
      <w:r w:rsidRPr="00804139">
        <w:rPr>
          <w:rStyle w:val="Domylnaczcionkaakapitu0"/>
        </w:rPr>
        <w:t xml:space="preserve">Najbliższe budynki mieszkalne zlokalizowane są w kierunku północnym </w:t>
      </w:r>
      <w:r w:rsidR="008B424B" w:rsidRPr="00804139">
        <w:rPr>
          <w:rStyle w:val="Domylnaczcionkaakapitu0"/>
        </w:rPr>
        <w:t>od terenu farmy</w:t>
      </w:r>
      <w:r w:rsidR="00D8206D">
        <w:rPr>
          <w:rStyle w:val="Domylnaczcionkaakapitu0"/>
        </w:rPr>
        <w:t>,</w:t>
      </w:r>
      <w:r w:rsidR="00CE12F5">
        <w:rPr>
          <w:rStyle w:val="Domylnaczcionkaakapitu0"/>
        </w:rPr>
        <w:t xml:space="preserve"> </w:t>
      </w:r>
      <w:r w:rsidRPr="00804139">
        <w:rPr>
          <w:rStyle w:val="Domylnaczcionkaakapitu0"/>
        </w:rPr>
        <w:t>w odległości ponad 500 m.</w:t>
      </w:r>
      <w:r w:rsidRPr="00804139">
        <w:t xml:space="preserve"> Ze względu na tak odległe usytuowanie zabudowy mieszkaniowej </w:t>
      </w:r>
      <w:r w:rsidRPr="00804139">
        <w:rPr>
          <w:rFonts w:eastAsia="Helvetica"/>
        </w:rPr>
        <w:t>przedsięwzięcie nie będzie powodować przekroczeń wartości dopuszczalnych poziomów hałasu dla pory dnia i nocy, w okresie realizacji i eksploatacji farmy spełniając tym samym wymagania rozporządzenia Ministra Środowiska z dnia 14 czerwca 2007 r. w sprawie dopuszczalnych poziomów hałasu w środowisku (Dz. U. z 2014 r., poz. 112).</w:t>
      </w:r>
    </w:p>
    <w:p w:rsidR="00D44586" w:rsidRPr="00804139" w:rsidRDefault="00D44586" w:rsidP="00D44586">
      <w:pPr>
        <w:ind w:firstLine="567"/>
        <w:contextualSpacing/>
        <w:jc w:val="both"/>
      </w:pPr>
      <w:r w:rsidRPr="00804139">
        <w:rPr>
          <w:lang w:eastAsia="zh-CN"/>
        </w:rPr>
        <w:t>Farma fotowoltaiczna podczas eksploatacji nie będzie wykorzystywać surowców</w:t>
      </w:r>
      <w:r w:rsidRPr="00804139">
        <w:rPr>
          <w:lang w:eastAsia="zh-CN"/>
        </w:rPr>
        <w:br/>
        <w:t xml:space="preserve">i materiałów, nie będzie generować ścieków technologicznych. Planowana instalacja będzie wykorzystywać energię promieniowania słonecznego oraz niewielkie ilości energii elektrycznej na potrzeby własne. </w:t>
      </w:r>
      <w:r w:rsidRPr="00804139">
        <w:t>Ewentualne oddziaływanie na j</w:t>
      </w:r>
      <w:r w:rsidR="002971FD">
        <w:t xml:space="preserve">akość powietrza będzie związane </w:t>
      </w:r>
      <w:r w:rsidRPr="00804139">
        <w:t>z ruchem pojazdów wykorzystywanych przy montażu paneli, wykonywanymi pracami ziemnymi oraz podczas prac serwisowych pracującej farmy.</w:t>
      </w:r>
    </w:p>
    <w:p w:rsidR="00D44586" w:rsidRDefault="00D44586" w:rsidP="00D44586">
      <w:pPr>
        <w:pStyle w:val="Standard"/>
        <w:ind w:firstLine="709"/>
        <w:jc w:val="both"/>
      </w:pPr>
      <w:r w:rsidRPr="00804139">
        <w:t>Realizacja i eksploatacja przedsięwzięcia skutkować będzie wytwarzaniem odpadów, przy których gospodarowaniu przestrzegane będą ogólne zasady wynikające z ustawy z dnia 14 grudnia 2012 r. o odpadach (Dz. U. 2022 r., poz. 699), a w szczególności: wytworzone odpady będą magazynowane w wyznaczonych, oznakowanych miejscach i sukcesywnie przekazywane do odzysku bądź unieszkodliwiania. Uszkodzone w trakcie eksploatacji farmy panele, będą przekazywane do naprawy bądź utylizacji podmiotom posiadającym stosowne uprawnienia w tym zakresie.</w:t>
      </w:r>
    </w:p>
    <w:p w:rsidR="009D6AED" w:rsidRPr="005175B5" w:rsidRDefault="009D6AED" w:rsidP="009D6AED">
      <w:pPr>
        <w:shd w:val="clear" w:color="auto" w:fill="FFFFFF"/>
        <w:ind w:left="14" w:firstLine="547"/>
        <w:jc w:val="both"/>
        <w:rPr>
          <w:spacing w:val="-1"/>
        </w:rPr>
      </w:pPr>
      <w:r w:rsidRPr="00BC1E91">
        <w:rPr>
          <w:spacing w:val="-1"/>
        </w:rPr>
        <w:t xml:space="preserve">Zgodnie z rozporządzeniem Rady Ministrów z dnia 18 października 2016 r. w sprawie Planu </w:t>
      </w:r>
      <w:r w:rsidRPr="00BC1E91">
        <w:rPr>
          <w:spacing w:val="-2"/>
        </w:rPr>
        <w:t xml:space="preserve">gospodarowania wodami na obszarze dorzecza Wisły </w:t>
      </w:r>
      <w:r w:rsidR="00B12228">
        <w:rPr>
          <w:spacing w:val="-2"/>
        </w:rPr>
        <w:t>(</w:t>
      </w:r>
      <w:r w:rsidRPr="00BC1E91">
        <w:rPr>
          <w:spacing w:val="-2"/>
        </w:rPr>
        <w:t xml:space="preserve">Dz. U. z 2016 r., póz. 1911 </w:t>
      </w:r>
      <w:r w:rsidRPr="00BC1E91">
        <w:rPr>
          <w:spacing w:val="-2"/>
        </w:rPr>
        <w:br/>
        <w:t xml:space="preserve">z późn. zm.), teren </w:t>
      </w:r>
      <w:r w:rsidRPr="00BC1E91">
        <w:t xml:space="preserve">przedsięwzięcia zlokalizowany jest w obrębie jednolitej części wód powierzchniowych (JCWP) „Sokolniki" o </w:t>
      </w:r>
      <w:r w:rsidRPr="00BC1E91">
        <w:rPr>
          <w:spacing w:val="1"/>
        </w:rPr>
        <w:t xml:space="preserve">kodzie: PLRW2000172198929, typ 17 (potok nizinny piaszczysty), będącej niemonitorowaną, </w:t>
      </w:r>
      <w:r w:rsidRPr="00BC1E91">
        <w:rPr>
          <w:spacing w:val="4"/>
        </w:rPr>
        <w:t xml:space="preserve">naturalną częścią wód, w złym stanie </w:t>
      </w:r>
      <w:r w:rsidRPr="00BC1E91">
        <w:rPr>
          <w:spacing w:val="4"/>
        </w:rPr>
        <w:br/>
        <w:t xml:space="preserve">i zagrożoną ryzykiem nieosiągnięcia celu środowiskowego, </w:t>
      </w:r>
      <w:r w:rsidRPr="00BC1E91">
        <w:rPr>
          <w:spacing w:val="6"/>
        </w:rPr>
        <w:t>którym jest dobry stan ekologiczny oraz dobry stan chemiczny.</w:t>
      </w:r>
      <w:r w:rsidRPr="009D6AED">
        <w:rPr>
          <w:color w:val="FF0000"/>
          <w:spacing w:val="6"/>
        </w:rPr>
        <w:t xml:space="preserve"> </w:t>
      </w:r>
      <w:r w:rsidRPr="005175B5">
        <w:t xml:space="preserve">Zlewnia ww. JCWP została </w:t>
      </w:r>
      <w:r w:rsidRPr="005175B5">
        <w:rPr>
          <w:spacing w:val="2"/>
        </w:rPr>
        <w:t xml:space="preserve">zaliczona do obszarów chronionych wyznaczonych do ochrony przedmiotów ochrony zależnych od </w:t>
      </w:r>
      <w:r w:rsidRPr="005175B5">
        <w:rPr>
          <w:spacing w:val="-1"/>
        </w:rPr>
        <w:t>wód, tj.:  OSO Puszcza Sandomierska PLB180005.</w:t>
      </w:r>
    </w:p>
    <w:p w:rsidR="009D6AED" w:rsidRPr="00493F1C" w:rsidRDefault="009D6AED" w:rsidP="009D6AED">
      <w:pPr>
        <w:shd w:val="clear" w:color="auto" w:fill="FFFFFF"/>
        <w:ind w:left="14" w:firstLine="547"/>
        <w:jc w:val="both"/>
      </w:pPr>
      <w:r w:rsidRPr="00493F1C">
        <w:rPr>
          <w:spacing w:val="-1"/>
        </w:rPr>
        <w:lastRenderedPageBreak/>
        <w:t>Teren przedsięwzięcia leży poza granicami ww. obszaru chronionego</w:t>
      </w:r>
      <w:r w:rsidR="001C0779" w:rsidRPr="00493F1C">
        <w:rPr>
          <w:spacing w:val="-1"/>
        </w:rPr>
        <w:t xml:space="preserve"> oraz poza granicami innych obszarów</w:t>
      </w:r>
      <w:r w:rsidR="007E3A0D" w:rsidRPr="00493F1C">
        <w:rPr>
          <w:spacing w:val="-1"/>
        </w:rPr>
        <w:t xml:space="preserve"> podlegających  ochronie, ustanowionych na podstawie ustawy </w:t>
      </w:r>
      <w:r w:rsidR="005D12CF">
        <w:rPr>
          <w:spacing w:val="-1"/>
        </w:rPr>
        <w:br/>
      </w:r>
      <w:r w:rsidR="007E3A0D" w:rsidRPr="00493F1C">
        <w:rPr>
          <w:spacing w:val="-1"/>
        </w:rPr>
        <w:t>z dnia 16 kwietnia 2004r. o ochronie przyrody (Dz. U. z 2022 r.</w:t>
      </w:r>
      <w:r w:rsidRPr="00493F1C">
        <w:rPr>
          <w:spacing w:val="-1"/>
        </w:rPr>
        <w:t xml:space="preserve">, </w:t>
      </w:r>
      <w:r w:rsidR="00493F1C" w:rsidRPr="00493F1C">
        <w:rPr>
          <w:spacing w:val="-1"/>
        </w:rPr>
        <w:t xml:space="preserve">poz..916) Wobec powyższego </w:t>
      </w:r>
      <w:r w:rsidRPr="00493F1C">
        <w:rPr>
          <w:spacing w:val="-1"/>
        </w:rPr>
        <w:t xml:space="preserve">omawiane zadanie nie będzie miało wpływu na przedmioty ochrony zależne od wód wyznaczone dla </w:t>
      </w:r>
      <w:r w:rsidR="005175B5" w:rsidRPr="00493F1C">
        <w:rPr>
          <w:spacing w:val="-1"/>
        </w:rPr>
        <w:t>tych obszarów</w:t>
      </w:r>
      <w:r w:rsidRPr="00493F1C">
        <w:rPr>
          <w:spacing w:val="-1"/>
        </w:rPr>
        <w:t>.</w:t>
      </w:r>
    </w:p>
    <w:p w:rsidR="009D6AED" w:rsidRPr="00493F1C" w:rsidRDefault="009D6AED" w:rsidP="009D6AED">
      <w:pPr>
        <w:shd w:val="clear" w:color="auto" w:fill="FFFFFF"/>
        <w:ind w:left="22" w:firstLine="533"/>
        <w:jc w:val="both"/>
        <w:rPr>
          <w:spacing w:val="4"/>
        </w:rPr>
      </w:pPr>
      <w:r w:rsidRPr="00493F1C">
        <w:rPr>
          <w:spacing w:val="5"/>
        </w:rPr>
        <w:t xml:space="preserve">Teren przedsięwzięcia zlokalizowany jest w obrębie jednolitej części wód podziemnych </w:t>
      </w:r>
      <w:r w:rsidRPr="00493F1C">
        <w:rPr>
          <w:spacing w:val="1"/>
        </w:rPr>
        <w:t xml:space="preserve">(JCWPd) o kodzie: PLGW2000135, będącej monitorowaną częścią wód, </w:t>
      </w:r>
      <w:r w:rsidRPr="00493F1C">
        <w:rPr>
          <w:spacing w:val="1"/>
        </w:rPr>
        <w:br/>
        <w:t xml:space="preserve">w dobrym stanie </w:t>
      </w:r>
      <w:r w:rsidRPr="00493F1C">
        <w:t xml:space="preserve">oraz zagrożoną ryzykiem nieosiągnięcia celu środowiskowego, którym jest zachowanie </w:t>
      </w:r>
      <w:r w:rsidRPr="00493F1C">
        <w:rPr>
          <w:spacing w:val="4"/>
        </w:rPr>
        <w:t xml:space="preserve">dobrego stanu  ilościowego i chemicznego. </w:t>
      </w:r>
    </w:p>
    <w:p w:rsidR="009D6AED" w:rsidRDefault="009D6AED" w:rsidP="009D6AED">
      <w:pPr>
        <w:shd w:val="clear" w:color="auto" w:fill="FFFFFF"/>
        <w:ind w:left="7" w:firstLine="562"/>
        <w:jc w:val="both"/>
        <w:rPr>
          <w:spacing w:val="1"/>
        </w:rPr>
      </w:pPr>
      <w:r w:rsidRPr="00B862CD">
        <w:rPr>
          <w:spacing w:val="11"/>
        </w:rPr>
        <w:t xml:space="preserve">Obszar objęty inwestycją znajduje się poza, poza ujęciami wód </w:t>
      </w:r>
      <w:r w:rsidRPr="00B862CD">
        <w:rPr>
          <w:spacing w:val="1"/>
        </w:rPr>
        <w:t>i wyznaczonymi dla nich strefami ochronnymi, poza obszarami zalewowymi, w granicach Głównego Zbiornika Wód Podziemnych Nr 425 „Dębica -Stalowa Wola - Rzeszów".</w:t>
      </w:r>
    </w:p>
    <w:p w:rsidR="00B862CD" w:rsidRDefault="00B862CD" w:rsidP="009D6AED">
      <w:pPr>
        <w:shd w:val="clear" w:color="auto" w:fill="FFFFFF"/>
        <w:ind w:left="7" w:firstLine="562"/>
        <w:jc w:val="both"/>
        <w:rPr>
          <w:spacing w:val="1"/>
        </w:rPr>
      </w:pPr>
      <w:r>
        <w:rPr>
          <w:spacing w:val="1"/>
        </w:rPr>
        <w:t>W trakcie prac budowlanych oraz konserwacyjnych, woda dla pracowników będzie dowożona i przechowywana w szczelnych pojemnikach. W trakcie prac montażowych przewidziane jest ustawienie przenośnych toalet opróżnianych przez uprawniony podmiot. Zaplecze budowy</w:t>
      </w:r>
      <w:r w:rsidR="00941181">
        <w:rPr>
          <w:spacing w:val="1"/>
        </w:rPr>
        <w:t xml:space="preserve"> zostanie zorganizowane w sposób zapewniający oszczędne korzystanie </w:t>
      </w:r>
      <w:r w:rsidR="005D12CF">
        <w:rPr>
          <w:spacing w:val="1"/>
        </w:rPr>
        <w:br/>
      </w:r>
      <w:r w:rsidR="00941181">
        <w:rPr>
          <w:spacing w:val="1"/>
        </w:rPr>
        <w:t xml:space="preserve">z terenu i minimalne przekształcenie jego powierzchni. Teren inwestycji zostanie zabezpieczony przed przedostaniem się zanieczyszczeń do gruntu i wód deszczowych poprzez  wyposażenie go w odpowiednie sorbenty. Prace budowlane prowadzone będą </w:t>
      </w:r>
      <w:r w:rsidR="005D12CF">
        <w:rPr>
          <w:spacing w:val="1"/>
        </w:rPr>
        <w:br/>
      </w:r>
      <w:r w:rsidR="00941181">
        <w:rPr>
          <w:spacing w:val="1"/>
        </w:rPr>
        <w:t>z użyciem sprawnych technicznie maszyn.</w:t>
      </w:r>
      <w:r w:rsidR="00117B69">
        <w:rPr>
          <w:spacing w:val="1"/>
        </w:rPr>
        <w:t xml:space="preserve"> Prace związane z wymianą olejów </w:t>
      </w:r>
      <w:r w:rsidR="00117B69">
        <w:rPr>
          <w:spacing w:val="1"/>
        </w:rPr>
        <w:br/>
        <w:t xml:space="preserve">w użytkowanym sprzęcie oraz tankowanie pojazdów </w:t>
      </w:r>
      <w:r w:rsidR="0080726A">
        <w:rPr>
          <w:spacing w:val="1"/>
        </w:rPr>
        <w:t>odbywać się będzie poza terenem inwestycji. Przedsięwzięcie nie będzie generować ścieków przemysłowych.</w:t>
      </w:r>
    </w:p>
    <w:p w:rsidR="009D6AED" w:rsidRPr="00B862CD" w:rsidRDefault="006566DA" w:rsidP="00AF4D7C">
      <w:pPr>
        <w:shd w:val="clear" w:color="auto" w:fill="FFFFFF"/>
        <w:ind w:left="7" w:firstLine="562"/>
        <w:jc w:val="both"/>
      </w:pPr>
      <w:r>
        <w:rPr>
          <w:spacing w:val="1"/>
        </w:rPr>
        <w:t xml:space="preserve"> </w:t>
      </w:r>
      <w:r w:rsidR="001C6680">
        <w:rPr>
          <w:spacing w:val="1"/>
        </w:rPr>
        <w:t>Prace ziemne będą prowadzone w sposób zabezpieczający je przed napływem wód opadowych.</w:t>
      </w:r>
      <w:r w:rsidR="00AF4D7C">
        <w:t xml:space="preserve"> </w:t>
      </w:r>
      <w:r w:rsidR="009D6AED" w:rsidRPr="00B862CD">
        <w:rPr>
          <w:spacing w:val="3"/>
        </w:rPr>
        <w:t>Wody opadowo – roztopowe powstające na terenie przedmiotowego przedsięwzięcia będą odprowadzane samoistnie do ziemi poprzez infiltrację w obrębie działek  inwestycyjnych.</w:t>
      </w:r>
    </w:p>
    <w:p w:rsidR="009D6AED" w:rsidRPr="00B862CD" w:rsidRDefault="009D6AED" w:rsidP="009D6AED">
      <w:pPr>
        <w:shd w:val="clear" w:color="auto" w:fill="FFFFFF"/>
        <w:spacing w:line="252" w:lineRule="exact"/>
        <w:ind w:right="22" w:firstLine="708"/>
        <w:jc w:val="both"/>
      </w:pPr>
      <w:r w:rsidRPr="00B862CD">
        <w:rPr>
          <w:spacing w:val="10"/>
        </w:rPr>
        <w:t xml:space="preserve">Mając na uwadze rodzaj i skalę przedmiotowego przedsięwzięcia oraz jego lokalizację </w:t>
      </w:r>
      <w:r w:rsidRPr="00B862CD">
        <w:t xml:space="preserve">i zasięg oddziaływania, a także wymienione wyżej działania minimalizujące wpływ tego zadania </w:t>
      </w:r>
      <w:r w:rsidRPr="00B862CD">
        <w:rPr>
          <w:spacing w:val="2"/>
        </w:rPr>
        <w:t xml:space="preserve">inwestycyjnego na środowisko uznano, że zamierzenie nie spowoduje znacząco negatywnych </w:t>
      </w:r>
      <w:r w:rsidRPr="00B862CD">
        <w:rPr>
          <w:spacing w:val="1"/>
        </w:rPr>
        <w:t xml:space="preserve">oddziaływań na środowisko gruntowo-wodne. Jednocześnie, przedsięwzięcie nie będzie wpływać negatywnie na możliwość osiągnięcia celów środowiskowych, wyznaczonych dla jednolitych części </w:t>
      </w:r>
      <w:r w:rsidRPr="00B862CD">
        <w:rPr>
          <w:spacing w:val="3"/>
        </w:rPr>
        <w:t xml:space="preserve">wód oraz dla obszarów chronionych, o których mowa w art. 4 ust. l lit. c Dyrektywy 2000/60/WE </w:t>
      </w:r>
      <w:r w:rsidRPr="00B862CD">
        <w:rPr>
          <w:spacing w:val="-1"/>
        </w:rPr>
        <w:t xml:space="preserve">Parlamentu Europejskiego i Rady z dnia 23 października 2000 r. ustanawiającej ramy wspólnotowego </w:t>
      </w:r>
      <w:r w:rsidRPr="00B862CD">
        <w:rPr>
          <w:spacing w:val="1"/>
        </w:rPr>
        <w:t>działania w dziedzinie polityki wodnej.</w:t>
      </w:r>
    </w:p>
    <w:p w:rsidR="009D6AED" w:rsidRPr="009D6AED" w:rsidRDefault="009D6AED" w:rsidP="00D44586">
      <w:pPr>
        <w:pStyle w:val="Standard"/>
        <w:ind w:firstLine="709"/>
        <w:jc w:val="both"/>
        <w:rPr>
          <w:color w:val="FF0000"/>
        </w:rPr>
      </w:pPr>
    </w:p>
    <w:p w:rsidR="00D44586" w:rsidRPr="00495EB1" w:rsidRDefault="00D44586" w:rsidP="00D44586">
      <w:pPr>
        <w:ind w:firstLine="708"/>
        <w:jc w:val="both"/>
      </w:pPr>
      <w:r w:rsidRPr="00495EB1">
        <w:t xml:space="preserve">Elektrownia słoneczna będzie bezobsługowa, w związku z czym przedsięwzięcie nie będzie obejmować budowy zaplecza socjalnego. Planowany do zastosowania transformator będzie </w:t>
      </w:r>
      <w:r w:rsidRPr="00495EB1">
        <w:rPr>
          <w:lang w:eastAsia="zh-CN"/>
        </w:rPr>
        <w:t xml:space="preserve">suchy lub olejowy. W przypadku zastosowania transformatora olejowego zostanie on zaopatrzony w misę olejową, zabezpieczającą teren przed ewentualnym wyciekiem oleju. </w:t>
      </w:r>
      <w:r w:rsidRPr="00495EB1">
        <w:t>Czyszczenie paneli odbywać się będzie przy użyciu wody, bez środków chemicznych. Woda do tego celu będzie dostarczana na teren instalacji w zbiorniku lub dowożona beczkowozem.</w:t>
      </w:r>
    </w:p>
    <w:p w:rsidR="00D44586" w:rsidRPr="00495EB1" w:rsidRDefault="00D44586" w:rsidP="00D44586">
      <w:pPr>
        <w:pStyle w:val="Tekstpodstawowy"/>
        <w:jc w:val="both"/>
        <w:rPr>
          <w:szCs w:val="24"/>
        </w:rPr>
      </w:pPr>
      <w:r w:rsidRPr="00495EB1">
        <w:rPr>
          <w:szCs w:val="24"/>
        </w:rPr>
        <w:tab/>
      </w:r>
      <w:r w:rsidRPr="00495EB1">
        <w:rPr>
          <w:rFonts w:eastAsia="Courier"/>
          <w:szCs w:val="24"/>
          <w:shd w:val="clear" w:color="auto" w:fill="FFFFFF"/>
        </w:rPr>
        <w:t>Uwzględniając zakres planowanego przedsięwzięcia, jak również rodzaj oraz ilość planowanych do montażu urządzeń, uznano że emisja wytwarzanego promieniowania elektromagnetycznego nie będzie źródłem przekroczeń wartości dopuszczalnych określonych w rozporządzeniu Ministra Środowiska z dnia 30 października 2003 r. w sprawie dopuszczalnych poziomów pól elektromagnetycznych w środowisku oraz sposobu sprawdzania dotrzymywania ich poziomów (Dz. U. z 2003 r., Nr 192, poz. 1883).</w:t>
      </w:r>
    </w:p>
    <w:p w:rsidR="00D44586" w:rsidRPr="00804139" w:rsidRDefault="00D44586" w:rsidP="00D44586">
      <w:pPr>
        <w:pStyle w:val="Tekstpodstawowy"/>
        <w:jc w:val="both"/>
        <w:rPr>
          <w:szCs w:val="24"/>
        </w:rPr>
      </w:pPr>
      <w:r w:rsidRPr="00804139">
        <w:rPr>
          <w:szCs w:val="24"/>
        </w:rPr>
        <w:tab/>
        <w:t>Przez wzgląd na charakter przedsięwzięcia i zasięg oddziaływania oraz znaczną odległość od granic państwa, przedsięwzięcie nie będzie generowało oddziaływań o charakterze transgranicznym.</w:t>
      </w:r>
    </w:p>
    <w:p w:rsidR="00D44586" w:rsidRPr="00804139" w:rsidRDefault="00D44586" w:rsidP="00D44586">
      <w:pPr>
        <w:pStyle w:val="Tekstpodstawowy"/>
        <w:ind w:firstLine="708"/>
        <w:jc w:val="both"/>
        <w:rPr>
          <w:szCs w:val="24"/>
        </w:rPr>
      </w:pPr>
      <w:r w:rsidRPr="00804139">
        <w:rPr>
          <w:szCs w:val="24"/>
        </w:rPr>
        <w:lastRenderedPageBreak/>
        <w:t>Farma fotowoltaiczna będzie wpływała na pogorszenie walorów krajobrazowych terenu inwestycyjnego i jego otoczenia, poprzez wprowadzenie elementów antropogenicznych dotąd rzadko spotykanych (panele fotowoltaiczne) w krajobraz rolniczy (dominujący wokół przedsięwzięcia) jednakże, efekt ten będzie niewielki ze względu na projektowaną wysokość konstrukcji montażowej paneli do 3,0 m oraz planowaną do zastosowania kolorystykę montowanych w ramach inwestycji obiektów (odcienie szarości, zieleni, brązu itp.).</w:t>
      </w:r>
    </w:p>
    <w:p w:rsidR="00D44586" w:rsidRPr="00804139" w:rsidRDefault="00D44586" w:rsidP="00D44586">
      <w:pPr>
        <w:ind w:firstLine="708"/>
        <w:jc w:val="both"/>
      </w:pPr>
      <w:r w:rsidRPr="00804139">
        <w:t>Przedsięwzięcie planowane jest do zrealizowania poza granicami powierzchniowych form ochrony przyrody, o których mowa w art. 6 ust. 1 ustawy z dnia 16 kwietnia 2004 r.</w:t>
      </w:r>
      <w:r w:rsidRPr="00804139">
        <w:br/>
        <w:t>o ochronie przyrody (Dz. U. z 2022 r., poz. 916). Najbliżej położonymi obszarami sieci Natura 2000 są: obszar specjalnej ochrony ptaków Puszcza Sandomierska PLB180005, w odległości ok. 2,2 km i obszar mający znaczenie dla Wspólnoty Enklawy Puszczy Sandomierskiej PLH180055, oddalony o ok. 4,1 km. Teren inwestycyj</w:t>
      </w:r>
      <w:r w:rsidR="002971FD">
        <w:t xml:space="preserve">ny zlokalizowany jest w całości </w:t>
      </w:r>
      <w:r w:rsidRPr="00804139">
        <w:t>w granicach głównego korytarza ekologicznego - Korytarza Południowego (GKPd-7A – Puszcza Sandomierska – Lasy Janowskie), wyznaczonego w Projekcie korytarzy ekologicznych łączących Europejską Sieć Natura 2000 w Polsce (Jędrzejewski W., Nowak S., Stachura K., Skierczyński M., Mysłajek R. W., Niedziałkowski K., Jędrzejewska B., Wójcik J. M., Zalewska H., Pilot M. 2005; zaktualizowanym w latach 2010 – 2012 przez Instytut Biologii Ssaków PAN w Białowieży), celem zapewnienia łączności ekologicznej, zarówno w skali całego kraju jak i w skali europejskiej.</w:t>
      </w:r>
    </w:p>
    <w:p w:rsidR="00D44586" w:rsidRPr="00804139" w:rsidRDefault="00D44586" w:rsidP="00D44586">
      <w:pPr>
        <w:ind w:firstLine="708"/>
        <w:jc w:val="both"/>
      </w:pPr>
      <w:r w:rsidRPr="00804139">
        <w:t>Teren elektrowni posiadał będzie ogrodzenie umożliwiające migrację drobnej fauny.</w:t>
      </w:r>
      <w:r w:rsidRPr="00804139">
        <w:br/>
        <w:t>Ze względu na skalę przedsięwzięcia oraz usytuowanie działek inwestycyjnych na skraju</w:t>
      </w:r>
      <w:r w:rsidRPr="00804139">
        <w:br/>
        <w:t>ww. Korytarza Południowego (GKPd-7A – Puszcza Sandomierska – Lasy Janowskie)</w:t>
      </w:r>
      <w:r w:rsidRPr="00804139">
        <w:br/>
        <w:t>nie przewiduje się znaczącego wpływu na jego funkcjonalność bądź zaburzenie drożności.</w:t>
      </w:r>
    </w:p>
    <w:p w:rsidR="00D44586" w:rsidRPr="00804139" w:rsidRDefault="00D44586" w:rsidP="00D44586">
      <w:pPr>
        <w:ind w:firstLine="708"/>
        <w:jc w:val="both"/>
      </w:pPr>
      <w:r w:rsidRPr="00804139">
        <w:t>Miejsce inwestycyjne zlokalizowane jest w terenie płaskim, otwartym, stanowiącym mozaikę gruntów użytkowanych rolniczo, nieużytków i niewielkich zadrzewień oraz terenów eksploatacji kruszywa. W sąsiedztwie planowanej instalacji znajduje się czynna kopalnia piasku. Działki przeznaczone pod lokalizację farmy, zgodnie z ewidencją gruntów, stanowią grunty orne (RV, RVI) i łąki trwałe (ŁIV). Teren ten nie jest obecnie użytkowany rolniczo, pokryty jest roślinnością trawiastą i częściowo drzewami i krzewami w wieku do ok. 15-20 lat (sosna zwyczajna, brzoza, jesion, lipa). Na tym terenie nie występują zbiorniki wodne, natomiast wzdłuż jego wschodniej granicy płynie ciek Orlisko.</w:t>
      </w:r>
    </w:p>
    <w:p w:rsidR="00D44586" w:rsidRPr="00804139" w:rsidRDefault="00D44586" w:rsidP="00D44586">
      <w:pPr>
        <w:ind w:firstLine="708"/>
        <w:jc w:val="both"/>
        <w:rPr>
          <w:rFonts w:eastAsia="Calibri"/>
          <w:lang w:eastAsia="en-US"/>
        </w:rPr>
      </w:pPr>
      <w:r w:rsidRPr="00804139">
        <w:t xml:space="preserve">Ze względu na ochronę środowiska przyrodniczego na etapie budowy i eksploatacji farmy, w Karcie informacyjnej przedsięwzięcia zaproponowano rozwiązania minimalizujące, na podstawie których określono warunki realizacji i funkcjonowania instalacji, odnoszące się m.in. do: uzależnienia terminu przeprowadzenia ewentualnej wycinki </w:t>
      </w:r>
      <w:r w:rsidR="002971FD">
        <w:t xml:space="preserve">drzew </w:t>
      </w:r>
      <w:r w:rsidRPr="00804139">
        <w:t>i krzewów oraz zdjęcia humusu, od okresu lęgowego ptaków, sposobu zabezpieczenia na etapie budowy drzew nieprzeznaczonych do wycinki, zabezpieczania i monitorowania wykopów budowlanych pod kątem możliwości uwięzienia w nich drobnych zwierząt, niestosowania na terenie instalacji środków ograniczających wzrost roślin itp. Ponadto, p</w:t>
      </w:r>
      <w:r w:rsidRPr="00804139">
        <w:rPr>
          <w:rFonts w:eastAsia="Calibri"/>
          <w:lang w:eastAsia="en-US"/>
        </w:rPr>
        <w:t xml:space="preserve">anele zostaną pokryte warstwą antyrefleksyjną, a zastosowanie powierzchni o niskim współczynniku odbicia będzie zapobiegać niepożądanemu efektowi odbicia światła od paneli (brak efektu oślepienia ptaków przelatujących nad farmą) oraz efektowi imitacji lustra wody. </w:t>
      </w:r>
    </w:p>
    <w:p w:rsidR="00D44586" w:rsidRPr="00804139" w:rsidRDefault="00D44586" w:rsidP="00D44586">
      <w:pPr>
        <w:spacing w:line="100" w:lineRule="atLeast"/>
        <w:ind w:firstLine="708"/>
        <w:jc w:val="both"/>
      </w:pPr>
      <w:r w:rsidRPr="00804139">
        <w:rPr>
          <w:rStyle w:val="Domylnaczcionkaakapitu1"/>
        </w:rPr>
        <w:t>Mając na uwadze rodzaj, skalę oraz usytuowanie przedsięwzięcia uznano, iż nie będzie ono w sposób znaczący oddziaływać na zasoby, twory i składniki przyrody, o których mowa w art. 2 ust. 1 ww. ustawy o ochronie przyrody, w tym na przedmioty i cele ochrony</w:t>
      </w:r>
      <w:r w:rsidRPr="00804139">
        <w:rPr>
          <w:rStyle w:val="Domylnaczcionkaakapitu1"/>
        </w:rPr>
        <w:br/>
        <w:t xml:space="preserve">ww. obszarów Natura 2000, na ich integralność i spójność sieci Natura 2000. Planowane przedsięwzięcie nie wymaga zatem przeprowadzenia oceny oddziaływania na środowisko, a tym samym oceny oddziaływania na obszary Natura 2000, wymaganej art. 6.3 Dyrektywy </w:t>
      </w:r>
      <w:r w:rsidRPr="00804139">
        <w:rPr>
          <w:rStyle w:val="Domylnaczcionkaakapitu1"/>
        </w:rPr>
        <w:lastRenderedPageBreak/>
        <w:t>Rady 92/43/EWG z dnia 21 maja 1992 r. w sprawie ochrony siedlisk przyrodniczych oraz dzikiej fauny i flory.</w:t>
      </w:r>
    </w:p>
    <w:p w:rsidR="006348EE" w:rsidRPr="00804139" w:rsidRDefault="006348EE" w:rsidP="001332F5">
      <w:pPr>
        <w:pStyle w:val="Standard"/>
        <w:tabs>
          <w:tab w:val="left" w:pos="284"/>
        </w:tabs>
        <w:jc w:val="both"/>
        <w:rPr>
          <w:b/>
        </w:rPr>
      </w:pPr>
    </w:p>
    <w:p w:rsidR="00635005" w:rsidRPr="00804139" w:rsidRDefault="00635005" w:rsidP="00635005">
      <w:pPr>
        <w:pStyle w:val="NormalnyWeb"/>
        <w:spacing w:before="0" w:beforeAutospacing="0" w:after="0"/>
        <w:ind w:firstLine="709"/>
        <w:jc w:val="both"/>
      </w:pPr>
      <w:r w:rsidRPr="00804139">
        <w:t>Jednocześnie informuję, że decyzja o środowiskowych uwarunkowaniach nie zezwala na przeprowadzenie czynności zakazanych w stosunku do gatunków chronionych, decyzje</w:t>
      </w:r>
      <w:r w:rsidRPr="00804139">
        <w:br/>
        <w:t>te wydawane są w odrębnych postępowaniach i mają inny charakter, dlatego też</w:t>
      </w:r>
      <w:r w:rsidRPr="00804139">
        <w:br/>
        <w:t>w przypadku, gdy realizacja przedsięwzięcia będzie wiązać się z łamaniem zakazów obowiązujących w stosunku do gatunków roślin, zwierząt i grzybów objętych ochroną gatunkową, konieczne będzie uzyskanie stosownych zezwoleń, o których mowa w art. 56 ww. ustawy o ochronie przyrody.</w:t>
      </w:r>
    </w:p>
    <w:p w:rsidR="00635005" w:rsidRPr="00804139" w:rsidRDefault="00635005" w:rsidP="00640C01">
      <w:pPr>
        <w:pStyle w:val="Standard"/>
        <w:autoSpaceDE w:val="0"/>
        <w:spacing w:after="120"/>
        <w:ind w:firstLine="708"/>
        <w:jc w:val="both"/>
        <w:rPr>
          <w:color w:val="FF0000"/>
        </w:rPr>
      </w:pPr>
    </w:p>
    <w:p w:rsidR="00817167" w:rsidRPr="00804139" w:rsidRDefault="00817167" w:rsidP="00226834">
      <w:pPr>
        <w:pStyle w:val="Standard"/>
        <w:autoSpaceDE w:val="0"/>
        <w:spacing w:after="120"/>
        <w:jc w:val="both"/>
        <w:rPr>
          <w:b/>
        </w:rPr>
      </w:pPr>
      <w:r w:rsidRPr="00804139">
        <w:rPr>
          <w:b/>
        </w:rPr>
        <w:t>Charakterystyka przedsięwzięcia stanowi załącznik do decyzji.</w:t>
      </w:r>
    </w:p>
    <w:p w:rsidR="009C0707" w:rsidRPr="00804139" w:rsidRDefault="009C0707" w:rsidP="00D01E51">
      <w:pPr>
        <w:jc w:val="center"/>
        <w:outlineLvl w:val="0"/>
        <w:rPr>
          <w:b/>
        </w:rPr>
      </w:pPr>
    </w:p>
    <w:p w:rsidR="001D3F09" w:rsidRPr="00804139" w:rsidRDefault="001D3F09" w:rsidP="00D01E51">
      <w:pPr>
        <w:jc w:val="center"/>
        <w:outlineLvl w:val="0"/>
        <w:rPr>
          <w:b/>
        </w:rPr>
      </w:pPr>
    </w:p>
    <w:p w:rsidR="001D3F09" w:rsidRPr="00804139" w:rsidRDefault="001D3F09" w:rsidP="00D01E51">
      <w:pPr>
        <w:jc w:val="center"/>
        <w:outlineLvl w:val="0"/>
        <w:rPr>
          <w:b/>
        </w:rPr>
      </w:pPr>
    </w:p>
    <w:p w:rsidR="00BF106E" w:rsidRPr="00804139" w:rsidRDefault="00C334B2" w:rsidP="00226834">
      <w:pPr>
        <w:jc w:val="center"/>
        <w:outlineLvl w:val="0"/>
        <w:rPr>
          <w:b/>
        </w:rPr>
      </w:pPr>
      <w:r w:rsidRPr="00804139">
        <w:rPr>
          <w:b/>
        </w:rPr>
        <w:t>U z a s a d n i e n i e</w:t>
      </w:r>
    </w:p>
    <w:p w:rsidR="008E3DAB" w:rsidRPr="00804139" w:rsidRDefault="00765F18" w:rsidP="0060615C">
      <w:pPr>
        <w:pStyle w:val="Standard"/>
        <w:tabs>
          <w:tab w:val="left" w:pos="0"/>
        </w:tabs>
        <w:ind w:firstLine="567"/>
        <w:jc w:val="both"/>
      </w:pPr>
      <w:r w:rsidRPr="00804139">
        <w:t xml:space="preserve">Dnia </w:t>
      </w:r>
      <w:r w:rsidR="00DF5D54">
        <w:t>12 maja</w:t>
      </w:r>
      <w:r w:rsidR="00C334B2" w:rsidRPr="00804139">
        <w:t xml:space="preserve"> 20</w:t>
      </w:r>
      <w:r w:rsidRPr="00804139">
        <w:t>2</w:t>
      </w:r>
      <w:r w:rsidR="006A3D33" w:rsidRPr="00804139">
        <w:t>2</w:t>
      </w:r>
      <w:r w:rsidR="00C334B2" w:rsidRPr="00804139">
        <w:t xml:space="preserve">r. wpłynął </w:t>
      </w:r>
      <w:r w:rsidR="00150249" w:rsidRPr="00804139">
        <w:t xml:space="preserve">wniosek </w:t>
      </w:r>
      <w:r w:rsidR="006A3D33" w:rsidRPr="00804139">
        <w:t xml:space="preserve">Gminy Gorzyce </w:t>
      </w:r>
      <w:r w:rsidR="00C334B2" w:rsidRPr="00804139">
        <w:t xml:space="preserve">o wydanie decyzji </w:t>
      </w:r>
      <w:r w:rsidR="006A3D33" w:rsidRPr="00804139">
        <w:br/>
      </w:r>
      <w:r w:rsidR="00C334B2" w:rsidRPr="00804139">
        <w:t xml:space="preserve">o środowiskowych uwarunkowaniach </w:t>
      </w:r>
      <w:r w:rsidR="0003077C" w:rsidRPr="00804139">
        <w:t>dla planowane</w:t>
      </w:r>
      <w:r w:rsidR="006A3D33" w:rsidRPr="00804139">
        <w:t xml:space="preserve">go przedsięwzięcia pn. </w:t>
      </w:r>
      <w:r w:rsidR="008E3DAB" w:rsidRPr="00804139">
        <w:t xml:space="preserve">„Budowa </w:t>
      </w:r>
      <w:r w:rsidR="008E3DAB" w:rsidRPr="00804139">
        <w:br/>
        <w:t>i montaż zespołu urządzeń infras</w:t>
      </w:r>
      <w:r w:rsidR="0060615C">
        <w:t xml:space="preserve">truktury technicznej tj. moduły </w:t>
      </w:r>
      <w:r w:rsidR="00CD6FDC">
        <w:t>fotowoltaiczne</w:t>
      </w:r>
      <w:r w:rsidR="008E3DAB" w:rsidRPr="00804139">
        <w:t xml:space="preserve"> na konstrukcji wsporczej o łą</w:t>
      </w:r>
      <w:r w:rsidR="0060615C">
        <w:t xml:space="preserve">cznej mocy do 1 MW, kontenerowa </w:t>
      </w:r>
      <w:r w:rsidR="008E3DAB" w:rsidRPr="00804139">
        <w:t>stacja transformatorowa, doziemna instal</w:t>
      </w:r>
      <w:r w:rsidR="0060615C">
        <w:t xml:space="preserve">acja elektryczna nN, urządzenia </w:t>
      </w:r>
      <w:r w:rsidR="008E3DAB" w:rsidRPr="00804139">
        <w:t>instalacyjne i sterujące” na działkach nr ew.:2</w:t>
      </w:r>
      <w:r w:rsidR="0060615C">
        <w:t xml:space="preserve">079,2080 </w:t>
      </w:r>
      <w:r w:rsidR="00CD6FDC">
        <w:br/>
      </w:r>
      <w:r w:rsidR="0060615C">
        <w:t xml:space="preserve">i 2081 w miejscowości </w:t>
      </w:r>
      <w:r w:rsidR="008E3DAB" w:rsidRPr="00804139">
        <w:t>Sokolniki.</w:t>
      </w:r>
    </w:p>
    <w:p w:rsidR="008E3DAB" w:rsidRPr="00804139" w:rsidRDefault="008E3DAB" w:rsidP="0060615C">
      <w:pPr>
        <w:pStyle w:val="Standard"/>
        <w:tabs>
          <w:tab w:val="left" w:pos="0"/>
        </w:tabs>
        <w:ind w:firstLine="567"/>
        <w:jc w:val="both"/>
      </w:pPr>
    </w:p>
    <w:p w:rsidR="0003077C" w:rsidRPr="00804139" w:rsidRDefault="00C334B2" w:rsidP="00D01E51">
      <w:pPr>
        <w:pStyle w:val="Standard"/>
        <w:ind w:firstLine="708"/>
        <w:jc w:val="both"/>
        <w:rPr>
          <w:kern w:val="24"/>
        </w:rPr>
      </w:pPr>
      <w:r w:rsidRPr="00804139">
        <w:rPr>
          <w:kern w:val="24"/>
        </w:rPr>
        <w:t xml:space="preserve">Do wniosku Inwestor dołączył dokumenty określone w art. 74 ustawy z dnia </w:t>
      </w:r>
      <w:r w:rsidRPr="00804139">
        <w:rPr>
          <w:kern w:val="24"/>
        </w:rPr>
        <w:br/>
        <w:t xml:space="preserve">3 października 2008 r. o udostępnianiu informacji o środowisku i jego ochronie, udziale społeczeństwa w ochronie środowiska oraz o ocenach oddziaływania na środowisko tj.: </w:t>
      </w:r>
    </w:p>
    <w:p w:rsidR="00E51E0F" w:rsidRPr="00804139" w:rsidRDefault="00747DC6" w:rsidP="00585349">
      <w:pPr>
        <w:suppressAutoHyphens/>
        <w:autoSpaceDN w:val="0"/>
        <w:ind w:right="-142" w:firstLine="708"/>
        <w:jc w:val="both"/>
        <w:rPr>
          <w:kern w:val="24"/>
        </w:rPr>
      </w:pPr>
      <w:r w:rsidRPr="00804139">
        <w:rPr>
          <w:kern w:val="24"/>
        </w:rPr>
        <w:t>Kartę informacyjną przedsięwzięcia, kopię mapy ewidencyjnej z zaznaczonym terenem realizacji inwestycji oraz obszarem na który będzie oddziaływać przedsięwzięcie, mapę w skali zapewniającej czytelność przedstawionych danych, zaświadczenie o braku planu zagospodarow</w:t>
      </w:r>
      <w:r w:rsidR="00597E1F" w:rsidRPr="00804139">
        <w:rPr>
          <w:kern w:val="24"/>
        </w:rPr>
        <w:t xml:space="preserve">ania przestrzennego dla działki objętej </w:t>
      </w:r>
      <w:r w:rsidRPr="00804139">
        <w:rPr>
          <w:kern w:val="24"/>
        </w:rPr>
        <w:t>wnioskiem.</w:t>
      </w:r>
    </w:p>
    <w:p w:rsidR="001D3F09" w:rsidRPr="00804139" w:rsidRDefault="001D3F09" w:rsidP="00585349">
      <w:pPr>
        <w:suppressAutoHyphens/>
        <w:autoSpaceDN w:val="0"/>
        <w:ind w:right="-142" w:firstLine="708"/>
        <w:jc w:val="both"/>
        <w:rPr>
          <w:kern w:val="3"/>
        </w:rPr>
      </w:pPr>
    </w:p>
    <w:p w:rsidR="001D3F09" w:rsidRPr="00804139" w:rsidRDefault="00C334B2" w:rsidP="00210B48">
      <w:pPr>
        <w:shd w:val="clear" w:color="auto" w:fill="FFFFFF"/>
        <w:ind w:left="14" w:right="14" w:firstLine="734"/>
        <w:jc w:val="both"/>
        <w:rPr>
          <w:spacing w:val="-1"/>
        </w:rPr>
      </w:pPr>
      <w:r w:rsidRPr="00804139">
        <w:t xml:space="preserve">Z uwagi na charakter wnioskowanego zamierzenia </w:t>
      </w:r>
      <w:r w:rsidR="008E7A2D" w:rsidRPr="00804139">
        <w:t>uznano</w:t>
      </w:r>
      <w:r w:rsidRPr="00804139">
        <w:t xml:space="preserve">, że należy je zaliczyć </w:t>
      </w:r>
      <w:r w:rsidRPr="00804139">
        <w:br/>
        <w:t xml:space="preserve">do przedsięwzięć </w:t>
      </w:r>
      <w:r w:rsidR="00830E35" w:rsidRPr="00804139">
        <w:t xml:space="preserve">wymienionych </w:t>
      </w:r>
      <w:r w:rsidR="00830E35" w:rsidRPr="00804139">
        <w:rPr>
          <w:spacing w:val="1"/>
        </w:rPr>
        <w:t xml:space="preserve">w § </w:t>
      </w:r>
      <w:r w:rsidR="00747DC6" w:rsidRPr="00804139">
        <w:rPr>
          <w:spacing w:val="1"/>
        </w:rPr>
        <w:t>3 ust. 1</w:t>
      </w:r>
      <w:r w:rsidR="00830E35" w:rsidRPr="00804139">
        <w:rPr>
          <w:spacing w:val="1"/>
        </w:rPr>
        <w:t xml:space="preserve"> pkt </w:t>
      </w:r>
      <w:r w:rsidR="00747DC6" w:rsidRPr="00804139">
        <w:rPr>
          <w:spacing w:val="1"/>
        </w:rPr>
        <w:t>5</w:t>
      </w:r>
      <w:r w:rsidR="00DC4331" w:rsidRPr="00804139">
        <w:rPr>
          <w:spacing w:val="1"/>
        </w:rPr>
        <w:t>4</w:t>
      </w:r>
      <w:r w:rsidR="002C3A11" w:rsidRPr="00804139">
        <w:rPr>
          <w:spacing w:val="1"/>
        </w:rPr>
        <w:t xml:space="preserve"> lit. b</w:t>
      </w:r>
      <w:r w:rsidR="005421F7" w:rsidRPr="00804139">
        <w:rPr>
          <w:spacing w:val="1"/>
        </w:rPr>
        <w:t xml:space="preserve"> </w:t>
      </w:r>
      <w:r w:rsidR="00830E35" w:rsidRPr="00804139">
        <w:rPr>
          <w:spacing w:val="1"/>
        </w:rPr>
        <w:t xml:space="preserve">rozporządzenia Rady Ministrów </w:t>
      </w:r>
      <w:r w:rsidR="00EE3EDC" w:rsidRPr="00804139">
        <w:rPr>
          <w:spacing w:val="1"/>
        </w:rPr>
        <w:br/>
      </w:r>
      <w:r w:rsidR="00830E35" w:rsidRPr="00804139">
        <w:rPr>
          <w:spacing w:val="1"/>
        </w:rPr>
        <w:t xml:space="preserve">z dnia 10 września 2019 r. w sprawie przedsięwzięć mogących znacząco oddziaływać na środowisko (Dz. U. z 2019 r, </w:t>
      </w:r>
      <w:r w:rsidR="00596CC3" w:rsidRPr="00804139">
        <w:t>po</w:t>
      </w:r>
      <w:r w:rsidR="00830E35" w:rsidRPr="00804139">
        <w:t>z. 1839</w:t>
      </w:r>
      <w:r w:rsidR="00210B48" w:rsidRPr="00804139">
        <w:t xml:space="preserve"> z późn.zm.</w:t>
      </w:r>
      <w:r w:rsidR="00830E35" w:rsidRPr="00804139">
        <w:t xml:space="preserve">). Zgodnie z art. 59 ust. 1 pkt </w:t>
      </w:r>
      <w:r w:rsidR="00484F12" w:rsidRPr="00804139">
        <w:t>2</w:t>
      </w:r>
      <w:r w:rsidR="00830E35" w:rsidRPr="00804139">
        <w:t xml:space="preserve"> wyżej wymienionej ustawy, </w:t>
      </w:r>
      <w:r w:rsidR="009C32C2" w:rsidRPr="00804139">
        <w:t>przedsięwzięcie</w:t>
      </w:r>
      <w:r w:rsidR="00830E35" w:rsidRPr="00804139">
        <w:t xml:space="preserve"> zaliczono do przedsięwzięć mogących </w:t>
      </w:r>
      <w:r w:rsidR="00484F12" w:rsidRPr="00804139">
        <w:t>potencjalnie</w:t>
      </w:r>
      <w:r w:rsidR="00830E35" w:rsidRPr="00804139">
        <w:t xml:space="preserve"> znacząco oddziaływać na środowisko, których realizacja </w:t>
      </w:r>
      <w:r w:rsidR="00830E35" w:rsidRPr="00804139">
        <w:rPr>
          <w:spacing w:val="12"/>
        </w:rPr>
        <w:t xml:space="preserve">zgodnie z art. 71 ust. 2 pkt </w:t>
      </w:r>
      <w:r w:rsidR="00484F12" w:rsidRPr="00804139">
        <w:rPr>
          <w:spacing w:val="12"/>
        </w:rPr>
        <w:t>2</w:t>
      </w:r>
      <w:r w:rsidR="00830E35" w:rsidRPr="00804139">
        <w:rPr>
          <w:spacing w:val="12"/>
        </w:rPr>
        <w:t xml:space="preserve"> wyżej wymienionej ustawy wymaga uzyskania decyzji </w:t>
      </w:r>
      <w:r w:rsidR="00830E35" w:rsidRPr="00804139">
        <w:rPr>
          <w:spacing w:val="-1"/>
        </w:rPr>
        <w:t>o środowiskowych uwarunkowaniach.</w:t>
      </w:r>
    </w:p>
    <w:p w:rsidR="00997F78" w:rsidRPr="00804139" w:rsidRDefault="0087607B" w:rsidP="00BD6D24">
      <w:pPr>
        <w:pStyle w:val="Standard"/>
        <w:tabs>
          <w:tab w:val="left" w:pos="0"/>
        </w:tabs>
        <w:ind w:firstLine="567"/>
        <w:jc w:val="both"/>
      </w:pPr>
      <w:r w:rsidRPr="00804139">
        <w:t>Mając na uwadze powyżs</w:t>
      </w:r>
      <w:r w:rsidR="00747DC6" w:rsidRPr="00804139">
        <w:t>ze, działając na podstawie art.64</w:t>
      </w:r>
      <w:r w:rsidR="00781956" w:rsidRPr="00804139">
        <w:t xml:space="preserve"> ust.1 pkt 1</w:t>
      </w:r>
      <w:r w:rsidR="000D59C1" w:rsidRPr="00804139">
        <w:t>, pkt 2</w:t>
      </w:r>
      <w:r w:rsidR="00A50669" w:rsidRPr="00804139">
        <w:t xml:space="preserve"> </w:t>
      </w:r>
      <w:r w:rsidRPr="00804139">
        <w:t>i pkt 4 wyżej cytowanej ustawy Wójt Gminy pismem znak: Och-I.6220.</w:t>
      </w:r>
      <w:r w:rsidR="00210B48" w:rsidRPr="00804139">
        <w:t>5</w:t>
      </w:r>
      <w:r w:rsidRPr="00804139">
        <w:t>.202</w:t>
      </w:r>
      <w:r w:rsidR="005421F7" w:rsidRPr="00804139">
        <w:t>2</w:t>
      </w:r>
      <w:r w:rsidRPr="00804139">
        <w:t xml:space="preserve"> z dnia </w:t>
      </w:r>
      <w:r w:rsidR="005421F7" w:rsidRPr="00804139">
        <w:t>1</w:t>
      </w:r>
      <w:r w:rsidR="00210B48" w:rsidRPr="00804139">
        <w:t>6</w:t>
      </w:r>
      <w:r w:rsidR="005421F7" w:rsidRPr="00804139">
        <w:t xml:space="preserve"> </w:t>
      </w:r>
      <w:r w:rsidR="00210B48" w:rsidRPr="00804139">
        <w:t>maja</w:t>
      </w:r>
      <w:r w:rsidRPr="00804139">
        <w:t xml:space="preserve"> 202</w:t>
      </w:r>
      <w:r w:rsidR="005421F7" w:rsidRPr="00804139">
        <w:t>2</w:t>
      </w:r>
      <w:r w:rsidRPr="00804139">
        <w:t xml:space="preserve"> r. wystąpił do Regionalnego Dyrektora Ochrony Środowiska w Rzeszowie, Zarządu Zlewni </w:t>
      </w:r>
      <w:r w:rsidR="00210B48" w:rsidRPr="00804139">
        <w:br/>
      </w:r>
      <w:r w:rsidRPr="00804139">
        <w:t xml:space="preserve">w Stalowej Woli </w:t>
      </w:r>
      <w:r w:rsidR="00747DC6" w:rsidRPr="00804139">
        <w:t>oraz Państwowego Powiatowego Inspektora Sanitarnego w Tarnobrzegu</w:t>
      </w:r>
      <w:r w:rsidR="00747DC6" w:rsidRPr="00804139">
        <w:rPr>
          <w:color w:val="FF0000"/>
        </w:rPr>
        <w:t xml:space="preserve"> </w:t>
      </w:r>
      <w:r w:rsidR="00210B48" w:rsidRPr="00804139">
        <w:rPr>
          <w:color w:val="FF0000"/>
        </w:rPr>
        <w:br/>
      </w:r>
      <w:r w:rsidR="007C6D2D" w:rsidRPr="00804139">
        <w:t xml:space="preserve">o wydanie opinii co do potrzeby przeprowadzenia oceny oddziaływania na środowisko dla planowanego przedsięwzięcia pn. </w:t>
      </w:r>
      <w:r w:rsidR="00997F78" w:rsidRPr="00804139">
        <w:t>„Budowa i montaż zespołu urządzeń infrastruktury technic</w:t>
      </w:r>
      <w:r w:rsidR="00DF5D54">
        <w:t>znej tj. moduły fotowoltaiczne</w:t>
      </w:r>
      <w:r w:rsidR="00997F78" w:rsidRPr="00804139">
        <w:t xml:space="preserve"> na konstrukcji wsporczej o łącznej mocy do 1 MW, kontenerowa stacja transformatorowa, doziemna instalacja elektryczna nN, urządzenia</w:t>
      </w:r>
      <w:r w:rsidR="00997F78" w:rsidRPr="00804139">
        <w:br/>
        <w:t>instalacyjne i sterujące” na działkach nr ew.:</w:t>
      </w:r>
      <w:r w:rsidR="00222BC7">
        <w:t xml:space="preserve"> </w:t>
      </w:r>
      <w:r w:rsidR="00997F78" w:rsidRPr="00804139">
        <w:t xml:space="preserve">2079,2080 i 2081 w miejscowości </w:t>
      </w:r>
      <w:r w:rsidR="00997F78" w:rsidRPr="00804139">
        <w:br/>
        <w:t>Sokolniki.</w:t>
      </w:r>
    </w:p>
    <w:p w:rsidR="00556DCB" w:rsidRPr="00BB3931" w:rsidRDefault="00F14197" w:rsidP="0061054B">
      <w:pPr>
        <w:widowControl w:val="0"/>
        <w:autoSpaceDE w:val="0"/>
        <w:autoSpaceDN w:val="0"/>
        <w:adjustRightInd w:val="0"/>
        <w:spacing w:line="273" w:lineRule="atLeast"/>
        <w:ind w:firstLine="708"/>
        <w:jc w:val="both"/>
      </w:pPr>
      <w:r w:rsidRPr="007D33C7">
        <w:lastRenderedPageBreak/>
        <w:t xml:space="preserve">Państwowy Powiatowy Inspektor Sanitarny w Tarnobrzegu w dniu 1 </w:t>
      </w:r>
      <w:r w:rsidR="007D33C7" w:rsidRPr="007D33C7">
        <w:t>czerwca</w:t>
      </w:r>
      <w:r w:rsidR="000578AD" w:rsidRPr="007D33C7">
        <w:t xml:space="preserve"> 2022r. wydał opinię znak: PSNZ.465.</w:t>
      </w:r>
      <w:r w:rsidR="007D33C7" w:rsidRPr="007D33C7">
        <w:t>12</w:t>
      </w:r>
      <w:r w:rsidR="000578AD" w:rsidRPr="007D33C7">
        <w:t>.2022r.</w:t>
      </w:r>
      <w:r w:rsidR="00525C32" w:rsidRPr="007D33C7">
        <w:t xml:space="preserve"> stwierdzającą, że</w:t>
      </w:r>
      <w:r w:rsidR="005E273B" w:rsidRPr="007D33C7">
        <w:t xml:space="preserve"> ww.</w:t>
      </w:r>
      <w:r w:rsidR="0061054B" w:rsidRPr="007D33C7">
        <w:t xml:space="preserve"> przedsięwzięcie</w:t>
      </w:r>
      <w:r w:rsidR="00C157D9" w:rsidRPr="007D33C7">
        <w:t xml:space="preserve"> w</w:t>
      </w:r>
      <w:r w:rsidR="0061054B" w:rsidRPr="007D33C7">
        <w:t xml:space="preserve"> </w:t>
      </w:r>
      <w:r w:rsidR="00173ED2" w:rsidRPr="007D33C7">
        <w:t xml:space="preserve">zakresie wymagań higienicznych i </w:t>
      </w:r>
      <w:r w:rsidR="00571D60" w:rsidRPr="007D33C7">
        <w:t>zdro</w:t>
      </w:r>
      <w:r w:rsidR="005E273B" w:rsidRPr="007D33C7">
        <w:t>w</w:t>
      </w:r>
      <w:r w:rsidR="00571D60" w:rsidRPr="007D33C7">
        <w:t>otnych</w:t>
      </w:r>
      <w:r w:rsidR="005E273B" w:rsidRPr="007D33C7">
        <w:t xml:space="preserve"> nie wymaga potrzeby</w:t>
      </w:r>
      <w:r w:rsidR="003654F9" w:rsidRPr="007D33C7">
        <w:t xml:space="preserve"> przeprowadzenia oceny oddziaływania na </w:t>
      </w:r>
      <w:r w:rsidR="0060295A" w:rsidRPr="007D33C7">
        <w:t>ś</w:t>
      </w:r>
      <w:r w:rsidR="003654F9" w:rsidRPr="007D33C7">
        <w:t>rodowisko i konieczności sporządzenia raportu</w:t>
      </w:r>
      <w:r w:rsidR="0060295A" w:rsidRPr="007D33C7">
        <w:t xml:space="preserve"> o oddziaływaniu na środowisko, a w pi</w:t>
      </w:r>
      <w:r w:rsidR="00E64832" w:rsidRPr="007D33C7">
        <w:t>ś</w:t>
      </w:r>
      <w:r w:rsidR="0060295A" w:rsidRPr="007D33C7">
        <w:t>mie</w:t>
      </w:r>
      <w:r w:rsidR="00E3081E" w:rsidRPr="007D33C7">
        <w:t xml:space="preserve"> znak:</w:t>
      </w:r>
      <w:r w:rsidR="00B00A56" w:rsidRPr="00804139">
        <w:rPr>
          <w:color w:val="FF0000"/>
        </w:rPr>
        <w:t xml:space="preserve"> </w:t>
      </w:r>
      <w:r w:rsidR="00E3081E" w:rsidRPr="00BB3931">
        <w:t>PSNZ.465.</w:t>
      </w:r>
      <w:r w:rsidR="000D4CC8" w:rsidRPr="00BB3931">
        <w:t>12</w:t>
      </w:r>
      <w:r w:rsidR="00E3081E" w:rsidRPr="00BB3931">
        <w:t>.2022</w:t>
      </w:r>
      <w:r w:rsidR="00503471" w:rsidRPr="00BB3931">
        <w:t xml:space="preserve"> z dnia </w:t>
      </w:r>
      <w:r w:rsidR="000D4CC8" w:rsidRPr="00BB3931">
        <w:t>15 lipca</w:t>
      </w:r>
      <w:r w:rsidR="00503471" w:rsidRPr="00BB3931">
        <w:t xml:space="preserve"> 2022r. podtrzymał stanowisko wyrażone w opinii z dnia </w:t>
      </w:r>
      <w:r w:rsidR="000D4CC8" w:rsidRPr="00BB3931">
        <w:t>1 czerwca</w:t>
      </w:r>
      <w:r w:rsidR="00503471" w:rsidRPr="00BB3931">
        <w:t xml:space="preserve"> 2022r.</w:t>
      </w:r>
    </w:p>
    <w:p w:rsidR="005B2E91" w:rsidRPr="00804139" w:rsidRDefault="00F6342F" w:rsidP="00557EDD">
      <w:pPr>
        <w:widowControl w:val="0"/>
        <w:autoSpaceDE w:val="0"/>
        <w:autoSpaceDN w:val="0"/>
        <w:adjustRightInd w:val="0"/>
        <w:ind w:firstLine="708"/>
        <w:jc w:val="both"/>
      </w:pPr>
      <w:r w:rsidRPr="00BB3931">
        <w:rPr>
          <w:bCs/>
        </w:rPr>
        <w:t>R</w:t>
      </w:r>
      <w:r w:rsidRPr="00BB3931">
        <w:t>egionalny Dyrektor Ochrony Środowiska w Rzeszowie w piśmie znak: WOOŚ.4220.22.</w:t>
      </w:r>
      <w:r w:rsidR="001F75A1" w:rsidRPr="00BB3931">
        <w:t>11</w:t>
      </w:r>
      <w:r w:rsidRPr="00BB3931">
        <w:t>.202</w:t>
      </w:r>
      <w:r w:rsidR="005D0B4B" w:rsidRPr="00BB3931">
        <w:t>2</w:t>
      </w:r>
      <w:r w:rsidRPr="00BB3931">
        <w:t>.</w:t>
      </w:r>
      <w:r w:rsidR="001F75A1" w:rsidRPr="00BB3931">
        <w:t>AD.5</w:t>
      </w:r>
      <w:r w:rsidRPr="00BB3931">
        <w:t xml:space="preserve"> z dnia </w:t>
      </w:r>
      <w:r w:rsidR="001F75A1" w:rsidRPr="00BB3931">
        <w:t>14 czerwca</w:t>
      </w:r>
      <w:r w:rsidRPr="00BB3931">
        <w:t xml:space="preserve"> 202</w:t>
      </w:r>
      <w:r w:rsidR="005D0B4B" w:rsidRPr="00BB3931">
        <w:t>2</w:t>
      </w:r>
      <w:r w:rsidRPr="00BB3931">
        <w:t>r. wezwał Inwestora do uzupełnienia Karty informacyjnej przedsi</w:t>
      </w:r>
      <w:r w:rsidR="00C326A9" w:rsidRPr="00BB3931">
        <w:t>ę</w:t>
      </w:r>
      <w:r w:rsidRPr="00BB3931">
        <w:t>wzi</w:t>
      </w:r>
      <w:r w:rsidR="00C326A9" w:rsidRPr="00BB3931">
        <w:t>ę</w:t>
      </w:r>
      <w:r w:rsidRPr="00BB3931">
        <w:t>cia</w:t>
      </w:r>
      <w:r w:rsidR="001F6A41" w:rsidRPr="00BB3931">
        <w:t>.</w:t>
      </w:r>
      <w:r w:rsidR="001F6A41" w:rsidRPr="00804139">
        <w:rPr>
          <w:color w:val="FF0000"/>
        </w:rPr>
        <w:t xml:space="preserve"> </w:t>
      </w:r>
      <w:r w:rsidR="00A70DAB" w:rsidRPr="00F11F9C">
        <w:t>Po przedłożeniu przez Inwestora</w:t>
      </w:r>
      <w:r w:rsidR="00A70DAB" w:rsidRPr="00804139">
        <w:t xml:space="preserve"> wymaganych uzupełnień</w:t>
      </w:r>
      <w:r w:rsidR="008B227E" w:rsidRPr="00804139">
        <w:t xml:space="preserve"> </w:t>
      </w:r>
      <w:r w:rsidR="00DC05AB" w:rsidRPr="00804139">
        <w:rPr>
          <w:bCs/>
          <w:color w:val="212121"/>
        </w:rPr>
        <w:t>R</w:t>
      </w:r>
      <w:r w:rsidR="00DC05AB" w:rsidRPr="00804139">
        <w:t>egionalny Dyrektor Ochrony Środowiska</w:t>
      </w:r>
      <w:r w:rsidR="008B227E" w:rsidRPr="00804139">
        <w:t xml:space="preserve"> w dniu  </w:t>
      </w:r>
      <w:r w:rsidR="00BB3931">
        <w:t>14 lipca</w:t>
      </w:r>
      <w:r w:rsidR="008B227E" w:rsidRPr="00804139">
        <w:t xml:space="preserve"> 202</w:t>
      </w:r>
      <w:r w:rsidR="00503471" w:rsidRPr="00804139">
        <w:t>2</w:t>
      </w:r>
      <w:r w:rsidR="008B227E" w:rsidRPr="00804139">
        <w:t>r. wyraził opinię znak: WOOŚ.</w:t>
      </w:r>
      <w:r w:rsidR="001921FC" w:rsidRPr="00804139">
        <w:t>4220.22.</w:t>
      </w:r>
      <w:r w:rsidR="00BB3931">
        <w:t>11</w:t>
      </w:r>
      <w:r w:rsidR="001921FC" w:rsidRPr="00804139">
        <w:t>.202</w:t>
      </w:r>
      <w:r w:rsidR="009C28CC" w:rsidRPr="00804139">
        <w:t>2</w:t>
      </w:r>
      <w:r w:rsidR="001921FC" w:rsidRPr="00804139">
        <w:t>.</w:t>
      </w:r>
      <w:r w:rsidR="00BB3931">
        <w:t>AD.9</w:t>
      </w:r>
      <w:r w:rsidR="001921FC" w:rsidRPr="00804139">
        <w:t>, w której st</w:t>
      </w:r>
      <w:r w:rsidR="00CC467B" w:rsidRPr="00804139">
        <w:t xml:space="preserve">wierdził, że dla przedmiotowego </w:t>
      </w:r>
      <w:r w:rsidR="001921FC" w:rsidRPr="00804139">
        <w:t>przedsięwzięcia nie istnieje konieczność przeprowadzenia oceny oddziaływania na środowisko po spełnieniu warunków zawartych w treści opinii.</w:t>
      </w:r>
      <w:r w:rsidR="00221CFC" w:rsidRPr="00804139">
        <w:t xml:space="preserve"> </w:t>
      </w:r>
    </w:p>
    <w:p w:rsidR="000D710F" w:rsidRPr="00804139" w:rsidRDefault="000D710F" w:rsidP="00ED56AB">
      <w:pPr>
        <w:widowControl w:val="0"/>
        <w:autoSpaceDE w:val="0"/>
        <w:autoSpaceDN w:val="0"/>
        <w:adjustRightInd w:val="0"/>
        <w:spacing w:line="273" w:lineRule="atLeast"/>
        <w:ind w:firstLine="708"/>
        <w:jc w:val="both"/>
      </w:pPr>
      <w:r w:rsidRPr="00804139">
        <w:t xml:space="preserve">Również Dyrektor Zarządu Zlewni w Stalowej Woli w dniu </w:t>
      </w:r>
      <w:r w:rsidR="001B1A38">
        <w:t>31 maja</w:t>
      </w:r>
      <w:r w:rsidRPr="00804139">
        <w:t xml:space="preserve"> 2022r.</w:t>
      </w:r>
      <w:r w:rsidR="001B1A38">
        <w:t>( data wpływu do tutejszego urzędu 04.</w:t>
      </w:r>
      <w:r w:rsidR="007A5007">
        <w:t>0</w:t>
      </w:r>
      <w:r w:rsidR="001B1A38">
        <w:t xml:space="preserve">8.2022r.) </w:t>
      </w:r>
      <w:r w:rsidRPr="00804139">
        <w:t xml:space="preserve"> wydał opinię znak: RZ.RZŚ.4.435.</w:t>
      </w:r>
      <w:r w:rsidR="001B1A38" w:rsidRPr="001B1A38">
        <w:t>170</w:t>
      </w:r>
      <w:r w:rsidRPr="001B1A38">
        <w:t>.2022.MZ,</w:t>
      </w:r>
      <w:r w:rsidRPr="00804139">
        <w:t xml:space="preserve"> w której stwierdził brak konieczności przeprowadzenia oceny oddziaływania przedsięwzięcia na środowisko po spełni</w:t>
      </w:r>
      <w:r w:rsidR="00CC467B" w:rsidRPr="00804139">
        <w:t>e</w:t>
      </w:r>
      <w:r w:rsidRPr="00804139">
        <w:t>n</w:t>
      </w:r>
      <w:r w:rsidR="00513295">
        <w:t>iu warunków wskazanych w opinii, a pismem znak: RZ.ZZŚ.4.219.2022.MZ  z dnia 14 lipca 2022r</w:t>
      </w:r>
      <w:r w:rsidR="00513295" w:rsidRPr="00804139">
        <w:t>.</w:t>
      </w:r>
      <w:r w:rsidR="00513295">
        <w:t>( data wpływu do tutejszego urzędu 04.</w:t>
      </w:r>
      <w:r w:rsidR="007A5007">
        <w:t>0</w:t>
      </w:r>
      <w:r w:rsidR="00513295">
        <w:t xml:space="preserve">8.2022r.) podtrzymał stanowisko wyrażone  w ww. opinii. </w:t>
      </w:r>
      <w:r w:rsidRPr="00804139">
        <w:t xml:space="preserve"> Warunki określone </w:t>
      </w:r>
      <w:r w:rsidR="00CC467B" w:rsidRPr="00804139">
        <w:t xml:space="preserve"> </w:t>
      </w:r>
      <w:r w:rsidR="00B33380">
        <w:br/>
      </w:r>
      <w:r w:rsidR="00CC467B" w:rsidRPr="00804139">
        <w:t xml:space="preserve">w opiniach  Regionalnego Dyrektora Ochrony Środowiska w Rzeszowie  i Dyrektora Zarządu Zlewni w Stalowej Woli zostały zawarte </w:t>
      </w:r>
      <w:r w:rsidRPr="00804139">
        <w:t>w treści decyzji.</w:t>
      </w:r>
    </w:p>
    <w:p w:rsidR="001D3F09" w:rsidRPr="00804139" w:rsidRDefault="001D3F09" w:rsidP="00ED56AB">
      <w:pPr>
        <w:widowControl w:val="0"/>
        <w:autoSpaceDE w:val="0"/>
        <w:autoSpaceDN w:val="0"/>
        <w:adjustRightInd w:val="0"/>
        <w:spacing w:line="273" w:lineRule="atLeast"/>
        <w:ind w:firstLine="708"/>
        <w:jc w:val="both"/>
      </w:pPr>
    </w:p>
    <w:p w:rsidR="005B2E91" w:rsidRPr="00804139" w:rsidRDefault="006B2795" w:rsidP="005B2E91">
      <w:pPr>
        <w:suppressAutoHyphens/>
        <w:autoSpaceDN w:val="0"/>
        <w:ind w:right="-143" w:firstLine="708"/>
        <w:jc w:val="both"/>
        <w:rPr>
          <w:kern w:val="3"/>
        </w:rPr>
      </w:pPr>
      <w:r w:rsidRPr="00804139">
        <w:rPr>
          <w:color w:val="000000"/>
          <w:kern w:val="3"/>
        </w:rPr>
        <w:t>Mając na uwadze powyższe p</w:t>
      </w:r>
      <w:r w:rsidR="005B2E91" w:rsidRPr="00804139">
        <w:rPr>
          <w:color w:val="000000"/>
          <w:kern w:val="3"/>
        </w:rPr>
        <w:t>o dokonaniu analizy Karty informacyjnej przedsięwzięcia oraz uwzględnieniu uwarunkowań określonych w art. 63 ust. 1 ustawy o udostęp</w:t>
      </w:r>
      <w:r w:rsidRPr="00804139">
        <w:rPr>
          <w:color w:val="000000"/>
          <w:kern w:val="3"/>
        </w:rPr>
        <w:t xml:space="preserve">nianiu informacji o środowisku </w:t>
      </w:r>
      <w:r w:rsidR="005B2E91" w:rsidRPr="00804139">
        <w:rPr>
          <w:color w:val="000000"/>
          <w:kern w:val="3"/>
        </w:rPr>
        <w:t xml:space="preserve">i jego ochronie, udziale społeczeństwa w ochronie środowiska oraz </w:t>
      </w:r>
      <w:r w:rsidRPr="00804139">
        <w:rPr>
          <w:color w:val="000000"/>
          <w:kern w:val="3"/>
        </w:rPr>
        <w:br/>
      </w:r>
      <w:r w:rsidR="005B2E91" w:rsidRPr="00804139">
        <w:rPr>
          <w:color w:val="000000"/>
          <w:kern w:val="3"/>
        </w:rPr>
        <w:t xml:space="preserve">o ocenach oddziaływania na środowisko, na podstawie których dokonano analizy przewidywanych oddziaływań przedsięwzięcia na poszczególne elementy środowiska, będące w zasięgu jego oddziaływania oraz opinii </w:t>
      </w:r>
      <w:r w:rsidR="005B2E91" w:rsidRPr="00804139">
        <w:rPr>
          <w:kern w:val="3"/>
        </w:rPr>
        <w:t xml:space="preserve">Regionalnego Dyrektora Ochrony Środowiska </w:t>
      </w:r>
      <w:r w:rsidR="002836CF" w:rsidRPr="00804139">
        <w:rPr>
          <w:kern w:val="3"/>
        </w:rPr>
        <w:br/>
      </w:r>
      <w:r w:rsidR="005B2E91" w:rsidRPr="00804139">
        <w:rPr>
          <w:kern w:val="3"/>
        </w:rPr>
        <w:t xml:space="preserve">w Rzeszowie, </w:t>
      </w:r>
      <w:r w:rsidR="002836CF" w:rsidRPr="00804139">
        <w:rPr>
          <w:kern w:val="3"/>
        </w:rPr>
        <w:t>Dyrektora Zarządu Zlewni w Stalowej Woli</w:t>
      </w:r>
      <w:r w:rsidR="005B2E91" w:rsidRPr="00804139">
        <w:rPr>
          <w:kern w:val="3"/>
        </w:rPr>
        <w:t xml:space="preserve"> i Państwowego Powiatowego Inspektora Sanitarnego w  Tarnobrzegu </w:t>
      </w:r>
      <w:r w:rsidR="005B2E91" w:rsidRPr="00804139">
        <w:rPr>
          <w:color w:val="000000"/>
          <w:kern w:val="3"/>
        </w:rPr>
        <w:t xml:space="preserve">stwierdzono brak potrzeby przeprowadzenia oceny oddziaływania na środowisko i sporządzenia raportu o oddziaływaniu na środowisko. </w:t>
      </w:r>
    </w:p>
    <w:p w:rsidR="005B2E91" w:rsidRPr="00804139" w:rsidRDefault="005B2E91" w:rsidP="005B2E91">
      <w:pPr>
        <w:ind w:right="-340"/>
        <w:jc w:val="both"/>
        <w:rPr>
          <w:color w:val="000000"/>
          <w:spacing w:val="-1"/>
        </w:rPr>
      </w:pPr>
    </w:p>
    <w:p w:rsidR="006B2795" w:rsidRPr="00804139" w:rsidRDefault="006B2795" w:rsidP="006B2795">
      <w:pPr>
        <w:pStyle w:val="Standard"/>
        <w:ind w:firstLine="708"/>
        <w:jc w:val="both"/>
      </w:pPr>
      <w:r w:rsidRPr="00804139">
        <w:t xml:space="preserve">Informacja o wniosku została zamieszczona w publicznie dostępnym wykazie danych </w:t>
      </w:r>
      <w:r w:rsidRPr="00804139">
        <w:br/>
        <w:t xml:space="preserve">o dokumentach zawierających informacje o środowisku i jego ochronie na karcie nr </w:t>
      </w:r>
      <w:r w:rsidR="00DA11AA">
        <w:t>12/22</w:t>
      </w:r>
      <w:r w:rsidRPr="00804139">
        <w:t xml:space="preserve">. Zapewniono udział stron w postępowaniu, w tym działając na podstawie art. 10  ustawy </w:t>
      </w:r>
      <w:r w:rsidRPr="00804139">
        <w:br/>
        <w:t>z dnia 14 czerwca 1960 r. Kodeks postępowania administracyjnego (Dz. U. z 202</w:t>
      </w:r>
      <w:r w:rsidR="007050F2" w:rsidRPr="00804139">
        <w:t>1</w:t>
      </w:r>
      <w:r w:rsidRPr="00804139">
        <w:t xml:space="preserve"> r. poz.</w:t>
      </w:r>
      <w:r w:rsidR="007050F2" w:rsidRPr="00804139">
        <w:t>735</w:t>
      </w:r>
      <w:r w:rsidRPr="00804139">
        <w:t xml:space="preserve"> </w:t>
      </w:r>
      <w:r w:rsidRPr="00804139">
        <w:br/>
        <w:t xml:space="preserve">z późn.zm.) obwieszczeniem z dnia </w:t>
      </w:r>
      <w:r w:rsidR="006D7F86">
        <w:t>1 sierpnia</w:t>
      </w:r>
      <w:r w:rsidRPr="00F11F9C">
        <w:rPr>
          <w:color w:val="FF0000"/>
        </w:rPr>
        <w:t xml:space="preserve"> </w:t>
      </w:r>
      <w:r w:rsidRPr="006D7F86">
        <w:t>202</w:t>
      </w:r>
      <w:r w:rsidR="00F94DF5" w:rsidRPr="006D7F86">
        <w:t>2</w:t>
      </w:r>
      <w:r w:rsidRPr="006D7F86">
        <w:t>r.</w:t>
      </w:r>
      <w:r w:rsidRPr="00804139">
        <w:t xml:space="preserve"> zawiadomiono strony postępowania </w:t>
      </w:r>
      <w:r w:rsidRPr="00804139">
        <w:br/>
        <w:t xml:space="preserve">o możliwości wglądu do zebranych akt sprawy i wypowiedzenia się co do zebranych dowodów i materiałów oraz zgłoszenia żądań przed wydaniem decyzji. </w:t>
      </w:r>
    </w:p>
    <w:p w:rsidR="006B2795" w:rsidRPr="00804139" w:rsidRDefault="006B2795" w:rsidP="006B2795">
      <w:pPr>
        <w:ind w:firstLine="708"/>
        <w:jc w:val="both"/>
      </w:pPr>
      <w:r w:rsidRPr="00804139">
        <w:t xml:space="preserve">Strony postępowania w wyznaczonym terminie nie wniosły uwag do akt sprawy </w:t>
      </w:r>
      <w:r w:rsidRPr="00804139">
        <w:br/>
        <w:t>i prowadzonego postępowania.</w:t>
      </w:r>
    </w:p>
    <w:p w:rsidR="001D3F09" w:rsidRPr="00804139" w:rsidRDefault="001D3F09" w:rsidP="006B2795">
      <w:pPr>
        <w:ind w:firstLine="708"/>
        <w:jc w:val="both"/>
      </w:pPr>
    </w:p>
    <w:p w:rsidR="006B2795" w:rsidRPr="00804139" w:rsidRDefault="006B2795" w:rsidP="006B2795">
      <w:pPr>
        <w:ind w:firstLine="708"/>
        <w:jc w:val="both"/>
        <w:outlineLvl w:val="0"/>
        <w:rPr>
          <w:kern w:val="2"/>
        </w:rPr>
      </w:pPr>
      <w:r w:rsidRPr="00804139">
        <w:rPr>
          <w:kern w:val="2"/>
        </w:rPr>
        <w:t>Mając powyższe na uwadze, działając na podstawie art.</w:t>
      </w:r>
      <w:r w:rsidRPr="00804139">
        <w:t>84 ust.1 i ust.2</w:t>
      </w:r>
      <w:r w:rsidRPr="00804139">
        <w:rPr>
          <w:b/>
          <w:kern w:val="2"/>
        </w:rPr>
        <w:t xml:space="preserve"> </w:t>
      </w:r>
      <w:r w:rsidRPr="00804139">
        <w:rPr>
          <w:kern w:val="2"/>
        </w:rPr>
        <w:t xml:space="preserve">ustawy </w:t>
      </w:r>
      <w:r w:rsidRPr="00804139">
        <w:rPr>
          <w:kern w:val="2"/>
        </w:rPr>
        <w:br/>
        <w:t>z dnia 3 października 2008 r. o udostępnianiu informacji o środowisku i jego ochronie, udziale społeczeństwa w ochronie środowiska oraz o ocenach oddziaływania na środowisko orzeczono jak w sentencji.</w:t>
      </w:r>
    </w:p>
    <w:p w:rsidR="006B2795" w:rsidRPr="00804139" w:rsidRDefault="006B2795" w:rsidP="006B2795">
      <w:pPr>
        <w:widowControl w:val="0"/>
        <w:autoSpaceDE w:val="0"/>
        <w:autoSpaceDN w:val="0"/>
        <w:adjustRightInd w:val="0"/>
        <w:ind w:firstLine="708"/>
        <w:jc w:val="both"/>
      </w:pPr>
    </w:p>
    <w:p w:rsidR="006B2795" w:rsidRPr="00804139" w:rsidRDefault="006B2795" w:rsidP="006B2795">
      <w:pPr>
        <w:pStyle w:val="Standard"/>
        <w:jc w:val="center"/>
        <w:outlineLvl w:val="0"/>
        <w:rPr>
          <w:b/>
          <w:color w:val="000000"/>
        </w:rPr>
      </w:pPr>
      <w:r w:rsidRPr="00804139">
        <w:rPr>
          <w:b/>
          <w:color w:val="000000"/>
        </w:rPr>
        <w:t>Pouczenie</w:t>
      </w:r>
    </w:p>
    <w:p w:rsidR="006B2795" w:rsidRPr="00804139" w:rsidRDefault="006B2795" w:rsidP="006B2795">
      <w:pPr>
        <w:pStyle w:val="Akapitzlist"/>
        <w:widowControl w:val="0"/>
        <w:numPr>
          <w:ilvl w:val="0"/>
          <w:numId w:val="1"/>
        </w:numPr>
        <w:tabs>
          <w:tab w:val="left" w:pos="0"/>
        </w:tabs>
        <w:autoSpaceDE w:val="0"/>
        <w:autoSpaceDN w:val="0"/>
        <w:adjustRightInd w:val="0"/>
        <w:ind w:left="142" w:hanging="284"/>
        <w:jc w:val="both"/>
      </w:pPr>
      <w:r w:rsidRPr="00804139">
        <w:t xml:space="preserve">Od niniejszej decyzji służy odwołanie do Samorządowego Kolegium Odwoławczego w Tarnobrzegu za pośrednictwem Wójta Gminy w Gorzycach w terminie 14 dni od daty jej </w:t>
      </w:r>
      <w:r w:rsidRPr="00804139">
        <w:lastRenderedPageBreak/>
        <w:t>doręczenia.</w:t>
      </w:r>
    </w:p>
    <w:p w:rsidR="006B2795" w:rsidRPr="00804139" w:rsidRDefault="006B2795" w:rsidP="006B2795">
      <w:pPr>
        <w:pStyle w:val="Akapitzlist"/>
        <w:widowControl w:val="0"/>
        <w:numPr>
          <w:ilvl w:val="0"/>
          <w:numId w:val="1"/>
        </w:numPr>
        <w:tabs>
          <w:tab w:val="left" w:pos="142"/>
        </w:tabs>
        <w:autoSpaceDE w:val="0"/>
        <w:autoSpaceDN w:val="0"/>
        <w:adjustRightInd w:val="0"/>
        <w:ind w:left="142" w:hanging="284"/>
        <w:jc w:val="both"/>
      </w:pPr>
      <w:r w:rsidRPr="00804139">
        <w:t xml:space="preserve">Decyzję o środowiskowych uwarunkowaniach dołącza się do wniosku o wydanie decyzji </w:t>
      </w:r>
      <w:r w:rsidRPr="00804139">
        <w:br/>
        <w:t>o których mowa w art.72 ust.1 oraz zgłoszenia, o którym mowa w ust.1a ustawy z dnia 3 października 2008r. o udostępnieniu informacji o środowisku i jego ochronie, udziale społeczeństwa w ochronie środowiska oraz o ocenach oddziaływania na środowisko(Dz. U. z 202</w:t>
      </w:r>
      <w:r w:rsidR="003F3B5B" w:rsidRPr="00804139">
        <w:t>1</w:t>
      </w:r>
      <w:r w:rsidRPr="00804139">
        <w:t xml:space="preserve">, poz. </w:t>
      </w:r>
      <w:r w:rsidR="003F3B5B" w:rsidRPr="00804139">
        <w:t>247</w:t>
      </w:r>
      <w:r w:rsidRPr="00804139">
        <w:t xml:space="preserve"> z późn.zm.). Złożenie wniosku lub dokonanie zgłoszenia następuje </w:t>
      </w:r>
      <w:r w:rsidRPr="00804139">
        <w:br/>
        <w:t>w terminie 6 lat od dnia, w którym decyzja o środowiskowych uwarunkowaniach stała się ostateczna z zastrzeżeniem ust. 4 i 4b.</w:t>
      </w:r>
    </w:p>
    <w:p w:rsidR="006B2795" w:rsidRPr="00804139" w:rsidRDefault="006B2795" w:rsidP="006B2795">
      <w:pPr>
        <w:pStyle w:val="Akapitzlist"/>
        <w:widowControl w:val="0"/>
        <w:numPr>
          <w:ilvl w:val="0"/>
          <w:numId w:val="1"/>
        </w:numPr>
        <w:tabs>
          <w:tab w:val="left" w:pos="0"/>
          <w:tab w:val="left" w:pos="142"/>
        </w:tabs>
        <w:autoSpaceDE w:val="0"/>
        <w:autoSpaceDN w:val="0"/>
        <w:adjustRightInd w:val="0"/>
        <w:ind w:left="142" w:hanging="218"/>
        <w:jc w:val="both"/>
      </w:pPr>
      <w:r w:rsidRPr="00804139">
        <w:t xml:space="preserve">Złożenie wniosku może nastąpić w terminie 10 lat od dnia, w którym decyzja </w:t>
      </w:r>
      <w:r w:rsidRPr="00804139">
        <w:br/>
        <w:t xml:space="preserve">o środowiskowych uwarunkowaniach stała się ostateczna, o ile strona, która złożyła wniosek o wydanie decyzji o środowiskowych uwarunkowaniach, lub podmiot, na który została przeniesiona ta decyzja, otrzymali przed upływem terminu, o którym mowa w ust. 3 od organu, który wydał decyzję o środowiskowych uwarunkowaniach, stanowisko, </w:t>
      </w:r>
      <w:r w:rsidRPr="00804139">
        <w:br/>
        <w:t xml:space="preserve">że realizacja planowanego przedsięwzięcia przebiega etapowo oraz, że aktualne są warunki realizacji przedsięwzięcia określone w decyzji o środowiskowych uwarunkowaniach lub postanowieniu o którym mowa w art. 90 ust.1, jeżeli było wydane. Zajęcie stanowiska następuje na wniosek uwzględniający informacje na temat stanu środowiska i możliwości realizacji warunków wynikających z decyzji o środowiskowych uwarunkowaniach lub postanowienia, o którym mowa w art. 90 ust. 1, jeżeli było wydane. Wniosek, o którym mowa w zdaniu drugim, składa się do organu nie wcześniej niż po upływie 5 lat od dnia, </w:t>
      </w:r>
      <w:r w:rsidRPr="00804139">
        <w:br/>
        <w:t>w którym decyzja o środowiskowych uwarunkowaniach stała się ostateczna.</w:t>
      </w:r>
    </w:p>
    <w:p w:rsidR="006B2795" w:rsidRPr="00804139" w:rsidRDefault="006B2795" w:rsidP="006B2795">
      <w:pPr>
        <w:pStyle w:val="Akapitzlist"/>
        <w:jc w:val="both"/>
      </w:pPr>
    </w:p>
    <w:p w:rsidR="006B2795" w:rsidRPr="00804139" w:rsidRDefault="006B2795" w:rsidP="006B2795">
      <w:pPr>
        <w:pStyle w:val="Akapitzlist"/>
        <w:tabs>
          <w:tab w:val="left" w:pos="284"/>
        </w:tabs>
        <w:jc w:val="both"/>
      </w:pPr>
    </w:p>
    <w:p w:rsidR="006B2795" w:rsidRPr="00804139" w:rsidRDefault="006B2795" w:rsidP="006B2795">
      <w:pPr>
        <w:widowControl w:val="0"/>
        <w:autoSpaceDE w:val="0"/>
        <w:autoSpaceDN w:val="0"/>
        <w:adjustRightInd w:val="0"/>
        <w:jc w:val="both"/>
        <w:outlineLvl w:val="0"/>
        <w:rPr>
          <w:bCs/>
        </w:rPr>
      </w:pPr>
    </w:p>
    <w:p w:rsidR="006B2795" w:rsidRPr="00804139" w:rsidRDefault="006B2795" w:rsidP="006B2795">
      <w:pPr>
        <w:widowControl w:val="0"/>
        <w:autoSpaceDE w:val="0"/>
        <w:autoSpaceDN w:val="0"/>
        <w:adjustRightInd w:val="0"/>
        <w:jc w:val="both"/>
        <w:outlineLvl w:val="0"/>
        <w:rPr>
          <w:bCs/>
        </w:rPr>
      </w:pPr>
    </w:p>
    <w:p w:rsidR="006B2795" w:rsidRPr="00804139" w:rsidRDefault="006B2795" w:rsidP="006B2795">
      <w:pPr>
        <w:jc w:val="both"/>
        <w:rPr>
          <w:b/>
        </w:rPr>
      </w:pPr>
    </w:p>
    <w:p w:rsidR="006B2795" w:rsidRPr="00804139" w:rsidRDefault="006B2795" w:rsidP="006B2795">
      <w:pPr>
        <w:widowControl w:val="0"/>
        <w:autoSpaceDE w:val="0"/>
        <w:autoSpaceDN w:val="0"/>
        <w:adjustRightInd w:val="0"/>
        <w:jc w:val="both"/>
        <w:outlineLvl w:val="0"/>
        <w:rPr>
          <w:bCs/>
        </w:rPr>
      </w:pPr>
    </w:p>
    <w:p w:rsidR="006B2795" w:rsidRPr="00804139" w:rsidRDefault="006B2795" w:rsidP="006B2795">
      <w:pPr>
        <w:widowControl w:val="0"/>
        <w:autoSpaceDE w:val="0"/>
        <w:autoSpaceDN w:val="0"/>
        <w:adjustRightInd w:val="0"/>
        <w:jc w:val="both"/>
        <w:outlineLvl w:val="0"/>
        <w:rPr>
          <w:bCs/>
        </w:rPr>
      </w:pPr>
    </w:p>
    <w:p w:rsidR="001D3F09" w:rsidRPr="00804139" w:rsidRDefault="001D3F09" w:rsidP="006B2795">
      <w:pPr>
        <w:widowControl w:val="0"/>
        <w:autoSpaceDE w:val="0"/>
        <w:autoSpaceDN w:val="0"/>
        <w:adjustRightInd w:val="0"/>
        <w:jc w:val="both"/>
        <w:outlineLvl w:val="0"/>
        <w:rPr>
          <w:bCs/>
        </w:rPr>
      </w:pPr>
    </w:p>
    <w:p w:rsidR="001D3F09" w:rsidRPr="00804139" w:rsidRDefault="001D3F09" w:rsidP="006B2795">
      <w:pPr>
        <w:widowControl w:val="0"/>
        <w:autoSpaceDE w:val="0"/>
        <w:autoSpaceDN w:val="0"/>
        <w:adjustRightInd w:val="0"/>
        <w:jc w:val="both"/>
        <w:outlineLvl w:val="0"/>
        <w:rPr>
          <w:bCs/>
        </w:rPr>
      </w:pPr>
    </w:p>
    <w:p w:rsidR="001D3F09" w:rsidRPr="00804139" w:rsidRDefault="001D3F09" w:rsidP="006B2795">
      <w:pPr>
        <w:widowControl w:val="0"/>
        <w:autoSpaceDE w:val="0"/>
        <w:autoSpaceDN w:val="0"/>
        <w:adjustRightInd w:val="0"/>
        <w:jc w:val="both"/>
        <w:outlineLvl w:val="0"/>
        <w:rPr>
          <w:bCs/>
        </w:rPr>
      </w:pPr>
    </w:p>
    <w:p w:rsidR="001D3F09" w:rsidRPr="00804139" w:rsidRDefault="001D3F09" w:rsidP="006B2795">
      <w:pPr>
        <w:widowControl w:val="0"/>
        <w:autoSpaceDE w:val="0"/>
        <w:autoSpaceDN w:val="0"/>
        <w:adjustRightInd w:val="0"/>
        <w:jc w:val="both"/>
        <w:outlineLvl w:val="0"/>
        <w:rPr>
          <w:bCs/>
        </w:rPr>
      </w:pPr>
    </w:p>
    <w:p w:rsidR="0009529C" w:rsidRDefault="0009529C" w:rsidP="0009529C">
      <w:pPr>
        <w:widowControl w:val="0"/>
        <w:autoSpaceDE w:val="0"/>
        <w:autoSpaceDN w:val="0"/>
        <w:adjustRightInd w:val="0"/>
        <w:spacing w:line="273" w:lineRule="atLeast"/>
        <w:jc w:val="center"/>
      </w:pPr>
      <w:r>
        <w:t xml:space="preserve">                                                                                                                   </w:t>
      </w:r>
      <w:bookmarkStart w:id="0" w:name="_GoBack"/>
      <w:bookmarkEnd w:id="0"/>
      <w:r>
        <w:t>Wójt</w:t>
      </w:r>
    </w:p>
    <w:p w:rsidR="0009529C" w:rsidRDefault="0009529C" w:rsidP="0009529C">
      <w:pPr>
        <w:widowControl w:val="0"/>
        <w:autoSpaceDE w:val="0"/>
        <w:autoSpaceDN w:val="0"/>
        <w:adjustRightInd w:val="0"/>
        <w:spacing w:line="273" w:lineRule="atLeast"/>
        <w:jc w:val="right"/>
      </w:pPr>
      <w:r>
        <w:t xml:space="preserve">mgr Leszek Surdy                      </w:t>
      </w:r>
    </w:p>
    <w:p w:rsidR="001D3F09" w:rsidRPr="00804139" w:rsidRDefault="001D3F09" w:rsidP="006B2795">
      <w:pPr>
        <w:widowControl w:val="0"/>
        <w:autoSpaceDE w:val="0"/>
        <w:autoSpaceDN w:val="0"/>
        <w:adjustRightInd w:val="0"/>
        <w:jc w:val="both"/>
        <w:outlineLvl w:val="0"/>
        <w:rPr>
          <w:bCs/>
        </w:rPr>
      </w:pPr>
    </w:p>
    <w:p w:rsidR="001D3F09" w:rsidRPr="00804139" w:rsidRDefault="001D3F09" w:rsidP="006B2795">
      <w:pPr>
        <w:widowControl w:val="0"/>
        <w:autoSpaceDE w:val="0"/>
        <w:autoSpaceDN w:val="0"/>
        <w:adjustRightInd w:val="0"/>
        <w:jc w:val="both"/>
        <w:outlineLvl w:val="0"/>
        <w:rPr>
          <w:bCs/>
        </w:rPr>
      </w:pPr>
    </w:p>
    <w:p w:rsidR="001D3F09" w:rsidRPr="00804139" w:rsidRDefault="001D3F09" w:rsidP="006B2795">
      <w:pPr>
        <w:widowControl w:val="0"/>
        <w:autoSpaceDE w:val="0"/>
        <w:autoSpaceDN w:val="0"/>
        <w:adjustRightInd w:val="0"/>
        <w:jc w:val="both"/>
        <w:outlineLvl w:val="0"/>
        <w:rPr>
          <w:bCs/>
        </w:rPr>
      </w:pPr>
    </w:p>
    <w:p w:rsidR="006B2795" w:rsidRPr="00804139" w:rsidRDefault="006B2795" w:rsidP="006B2795">
      <w:pPr>
        <w:widowControl w:val="0"/>
        <w:autoSpaceDE w:val="0"/>
        <w:autoSpaceDN w:val="0"/>
        <w:adjustRightInd w:val="0"/>
        <w:jc w:val="both"/>
        <w:outlineLvl w:val="0"/>
        <w:rPr>
          <w:bCs/>
        </w:rPr>
      </w:pPr>
    </w:p>
    <w:p w:rsidR="006B2795" w:rsidRPr="00804139" w:rsidRDefault="006B2795" w:rsidP="006B2795">
      <w:pPr>
        <w:widowControl w:val="0"/>
        <w:autoSpaceDE w:val="0"/>
        <w:autoSpaceDN w:val="0"/>
        <w:adjustRightInd w:val="0"/>
        <w:jc w:val="both"/>
        <w:outlineLvl w:val="0"/>
        <w:rPr>
          <w:bCs/>
        </w:rPr>
      </w:pPr>
    </w:p>
    <w:p w:rsidR="00640C01" w:rsidRPr="00804139" w:rsidRDefault="00640C01" w:rsidP="006B2795">
      <w:pPr>
        <w:widowControl w:val="0"/>
        <w:autoSpaceDE w:val="0"/>
        <w:autoSpaceDN w:val="0"/>
        <w:adjustRightInd w:val="0"/>
        <w:jc w:val="both"/>
        <w:outlineLvl w:val="0"/>
        <w:rPr>
          <w:bCs/>
        </w:rPr>
      </w:pPr>
    </w:p>
    <w:p w:rsidR="006B2795" w:rsidRPr="00804139" w:rsidRDefault="006B2795" w:rsidP="006B2795">
      <w:pPr>
        <w:widowControl w:val="0"/>
        <w:autoSpaceDE w:val="0"/>
        <w:autoSpaceDN w:val="0"/>
        <w:adjustRightInd w:val="0"/>
        <w:jc w:val="both"/>
        <w:outlineLvl w:val="0"/>
        <w:rPr>
          <w:bCs/>
        </w:rPr>
      </w:pPr>
    </w:p>
    <w:p w:rsidR="006B2795" w:rsidRPr="00804139" w:rsidRDefault="006B2795" w:rsidP="006B2795">
      <w:pPr>
        <w:widowControl w:val="0"/>
        <w:autoSpaceDE w:val="0"/>
        <w:autoSpaceDN w:val="0"/>
        <w:adjustRightInd w:val="0"/>
        <w:jc w:val="both"/>
        <w:outlineLvl w:val="0"/>
        <w:rPr>
          <w:bCs/>
        </w:rPr>
      </w:pPr>
    </w:p>
    <w:p w:rsidR="006B2795" w:rsidRPr="00804139" w:rsidRDefault="006B2795" w:rsidP="006B2795">
      <w:pPr>
        <w:widowControl w:val="0"/>
        <w:autoSpaceDE w:val="0"/>
        <w:autoSpaceDN w:val="0"/>
        <w:adjustRightInd w:val="0"/>
        <w:jc w:val="both"/>
        <w:outlineLvl w:val="0"/>
        <w:rPr>
          <w:bCs/>
        </w:rPr>
      </w:pPr>
      <w:r w:rsidRPr="00804139">
        <w:rPr>
          <w:bCs/>
        </w:rPr>
        <w:t>Otrzymują:</w:t>
      </w:r>
    </w:p>
    <w:p w:rsidR="0092694E" w:rsidRPr="00804139" w:rsidRDefault="009D33DF" w:rsidP="006B2795">
      <w:pPr>
        <w:pStyle w:val="Akapitzlist"/>
        <w:numPr>
          <w:ilvl w:val="0"/>
          <w:numId w:val="18"/>
        </w:numPr>
        <w:jc w:val="both"/>
      </w:pPr>
      <w:r>
        <w:t>Agnieszka Stradomska</w:t>
      </w:r>
      <w:r w:rsidR="00133F06">
        <w:t xml:space="preserve"> TRANS-KOP</w:t>
      </w:r>
      <w:r>
        <w:t>, Chwałki 66, 27-600 Sandomierz,</w:t>
      </w:r>
    </w:p>
    <w:p w:rsidR="0092694E" w:rsidRPr="00804139" w:rsidRDefault="0092694E" w:rsidP="006B2795">
      <w:pPr>
        <w:pStyle w:val="Akapitzlist"/>
        <w:numPr>
          <w:ilvl w:val="0"/>
          <w:numId w:val="18"/>
        </w:numPr>
        <w:jc w:val="both"/>
      </w:pPr>
      <w:r w:rsidRPr="00804139">
        <w:t>Aa.</w:t>
      </w:r>
      <w:r w:rsidR="009D33DF">
        <w:t>,</w:t>
      </w:r>
    </w:p>
    <w:p w:rsidR="006B2795" w:rsidRPr="00804139" w:rsidRDefault="006B2795" w:rsidP="006B2795">
      <w:pPr>
        <w:pStyle w:val="Akapitzlist"/>
        <w:numPr>
          <w:ilvl w:val="0"/>
          <w:numId w:val="18"/>
        </w:numPr>
        <w:jc w:val="both"/>
      </w:pPr>
      <w:r w:rsidRPr="00804139">
        <w:t>Pozostałe strony postępowania poprzez obwieszczenie,</w:t>
      </w:r>
    </w:p>
    <w:p w:rsidR="006B2795" w:rsidRPr="00804139" w:rsidRDefault="006B2795" w:rsidP="006B2795">
      <w:pPr>
        <w:pStyle w:val="Akapitzlist"/>
        <w:numPr>
          <w:ilvl w:val="0"/>
          <w:numId w:val="18"/>
        </w:numPr>
        <w:jc w:val="both"/>
      </w:pPr>
      <w:r w:rsidRPr="00804139">
        <w:t>Dyrektor Zarządu Zlewni w Stalowej Woli, ul. Jagiellońska 17, 37-450 Stalowa Wola</w:t>
      </w:r>
    </w:p>
    <w:p w:rsidR="006B2795" w:rsidRPr="00804139" w:rsidRDefault="006B2795" w:rsidP="006B2795">
      <w:pPr>
        <w:pStyle w:val="Akapitzlist"/>
        <w:numPr>
          <w:ilvl w:val="0"/>
          <w:numId w:val="18"/>
        </w:numPr>
        <w:jc w:val="both"/>
      </w:pPr>
      <w:r w:rsidRPr="00804139">
        <w:t>Regionalny</w:t>
      </w:r>
      <w:r w:rsidRPr="00804139">
        <w:rPr>
          <w:bCs/>
          <w:color w:val="212121"/>
        </w:rPr>
        <w:t xml:space="preserve"> </w:t>
      </w:r>
      <w:r w:rsidRPr="00804139">
        <w:t>Dyrektor Ochrony Środowiska w Rzeszowie, al. Józefa Piłsudskiego 38, 35-001 Rzeszów,</w:t>
      </w:r>
    </w:p>
    <w:p w:rsidR="006A6EE4" w:rsidRPr="00804139" w:rsidRDefault="006A6EE4" w:rsidP="006B2795">
      <w:pPr>
        <w:pStyle w:val="Akapitzlist"/>
        <w:numPr>
          <w:ilvl w:val="0"/>
          <w:numId w:val="18"/>
        </w:numPr>
        <w:jc w:val="both"/>
      </w:pPr>
      <w:r w:rsidRPr="00804139">
        <w:lastRenderedPageBreak/>
        <w:t>Państwowy Powiatowy Inspektor Sanitarny w Tarnobrzegu, ul. 1-go Maja 5, 39-400 Tarnobrzeg,</w:t>
      </w:r>
    </w:p>
    <w:p w:rsidR="006B2795" w:rsidRPr="00E35A12" w:rsidRDefault="006B2795" w:rsidP="00E35A12">
      <w:pPr>
        <w:pStyle w:val="Akapitzlist"/>
        <w:numPr>
          <w:ilvl w:val="0"/>
          <w:numId w:val="18"/>
        </w:numPr>
        <w:jc w:val="both"/>
      </w:pPr>
      <w:r w:rsidRPr="00804139">
        <w:t>Starosta Tarnobrzeski, ul.1 Maja 4, 39-400 Tarnobrzeg.</w:t>
      </w:r>
    </w:p>
    <w:sectPr w:rsidR="006B2795" w:rsidRPr="00E35A12" w:rsidSect="003C166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15" w:rsidRDefault="00FA2315" w:rsidP="00510A6E">
      <w:r>
        <w:separator/>
      </w:r>
    </w:p>
  </w:endnote>
  <w:endnote w:type="continuationSeparator" w:id="0">
    <w:p w:rsidR="00FA2315" w:rsidRDefault="00FA2315" w:rsidP="0051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Roman, '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ED" w:rsidRPr="00323AED" w:rsidRDefault="00323AED">
    <w:pPr>
      <w:pStyle w:val="Stopka"/>
      <w:jc w:val="right"/>
      <w:rPr>
        <w:rFonts w:ascii="Cambria" w:hAnsi="Cambria"/>
        <w:sz w:val="20"/>
        <w:szCs w:val="20"/>
      </w:rPr>
    </w:pPr>
    <w:r w:rsidRPr="00323AED">
      <w:rPr>
        <w:rFonts w:ascii="Cambria" w:hAnsi="Cambria"/>
        <w:sz w:val="20"/>
        <w:szCs w:val="20"/>
      </w:rPr>
      <w:t xml:space="preserve">str. </w:t>
    </w:r>
    <w:r w:rsidRPr="00323AED">
      <w:rPr>
        <w:rFonts w:ascii="Calibri" w:hAnsi="Calibri"/>
        <w:sz w:val="20"/>
        <w:szCs w:val="20"/>
      </w:rPr>
      <w:fldChar w:fldCharType="begin"/>
    </w:r>
    <w:r w:rsidRPr="00323AED">
      <w:rPr>
        <w:sz w:val="20"/>
        <w:szCs w:val="20"/>
      </w:rPr>
      <w:instrText>PAGE    \* MERGEFORMAT</w:instrText>
    </w:r>
    <w:r w:rsidRPr="00323AED">
      <w:rPr>
        <w:rFonts w:ascii="Calibri" w:hAnsi="Calibri"/>
        <w:sz w:val="20"/>
        <w:szCs w:val="20"/>
      </w:rPr>
      <w:fldChar w:fldCharType="separate"/>
    </w:r>
    <w:r w:rsidR="0009529C" w:rsidRPr="0009529C">
      <w:rPr>
        <w:rFonts w:ascii="Cambria" w:hAnsi="Cambria"/>
        <w:noProof/>
        <w:sz w:val="20"/>
        <w:szCs w:val="20"/>
      </w:rPr>
      <w:t>1</w:t>
    </w:r>
    <w:r w:rsidRPr="00323AED">
      <w:rPr>
        <w:rFonts w:ascii="Cambria" w:hAnsi="Cambria"/>
        <w:sz w:val="20"/>
        <w:szCs w:val="20"/>
      </w:rPr>
      <w:fldChar w:fldCharType="end"/>
    </w:r>
  </w:p>
  <w:p w:rsidR="00663487" w:rsidRDefault="006634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15" w:rsidRDefault="00FA2315" w:rsidP="00510A6E">
      <w:r>
        <w:separator/>
      </w:r>
    </w:p>
  </w:footnote>
  <w:footnote w:type="continuationSeparator" w:id="0">
    <w:p w:rsidR="00FA2315" w:rsidRDefault="00FA2315" w:rsidP="0051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02880A"/>
    <w:lvl w:ilvl="0">
      <w:numFmt w:val="bullet"/>
      <w:lvlText w:val="*"/>
      <w:lvlJc w:val="left"/>
      <w:pPr>
        <w:ind w:left="0" w:firstLine="0"/>
      </w:pPr>
    </w:lvl>
  </w:abstractNum>
  <w:abstractNum w:abstractNumId="1">
    <w:nsid w:val="030034D8"/>
    <w:multiLevelType w:val="hybridMultilevel"/>
    <w:tmpl w:val="01E03C14"/>
    <w:lvl w:ilvl="0" w:tplc="EFA4EDD0">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
    <w:nsid w:val="08FD0B49"/>
    <w:multiLevelType w:val="hybridMultilevel"/>
    <w:tmpl w:val="9CEC8B68"/>
    <w:lvl w:ilvl="0" w:tplc="EFA4ED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615B8C"/>
    <w:multiLevelType w:val="singleLevel"/>
    <w:tmpl w:val="0F545B3A"/>
    <w:lvl w:ilvl="0">
      <w:start w:val="1"/>
      <w:numFmt w:val="decimal"/>
      <w:lvlText w:val="%1."/>
      <w:legacy w:legacy="1" w:legacySpace="0" w:legacyIndent="281"/>
      <w:lvlJc w:val="left"/>
      <w:pPr>
        <w:ind w:left="5954" w:firstLine="0"/>
      </w:pPr>
      <w:rPr>
        <w:rFonts w:ascii="Arial" w:hAnsi="Arial" w:cs="Arial" w:hint="default"/>
      </w:rPr>
    </w:lvl>
  </w:abstractNum>
  <w:abstractNum w:abstractNumId="4">
    <w:nsid w:val="0D564121"/>
    <w:multiLevelType w:val="hybridMultilevel"/>
    <w:tmpl w:val="AB683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847DF2"/>
    <w:multiLevelType w:val="singleLevel"/>
    <w:tmpl w:val="37EA8706"/>
    <w:lvl w:ilvl="0">
      <w:start w:val="1"/>
      <w:numFmt w:val="decimal"/>
      <w:lvlText w:val="%1."/>
      <w:legacy w:legacy="1" w:legacySpace="0" w:legacyIndent="259"/>
      <w:lvlJc w:val="left"/>
      <w:pPr>
        <w:ind w:left="0" w:firstLine="0"/>
      </w:pPr>
      <w:rPr>
        <w:rFonts w:ascii="Arial" w:hAnsi="Arial" w:cs="Arial" w:hint="default"/>
        <w:sz w:val="20"/>
        <w:szCs w:val="20"/>
      </w:rPr>
    </w:lvl>
  </w:abstractNum>
  <w:abstractNum w:abstractNumId="6">
    <w:nsid w:val="1758530D"/>
    <w:multiLevelType w:val="singleLevel"/>
    <w:tmpl w:val="CCDE07DE"/>
    <w:lvl w:ilvl="0">
      <w:start w:val="5"/>
      <w:numFmt w:val="decimal"/>
      <w:lvlText w:val="%1."/>
      <w:lvlJc w:val="left"/>
      <w:pPr>
        <w:ind w:left="0" w:firstLine="0"/>
      </w:pPr>
      <w:rPr>
        <w:rFonts w:ascii="Arial" w:hAnsi="Arial" w:cs="Arial" w:hint="default"/>
      </w:rPr>
    </w:lvl>
  </w:abstractNum>
  <w:abstractNum w:abstractNumId="7">
    <w:nsid w:val="17B11940"/>
    <w:multiLevelType w:val="hybridMultilevel"/>
    <w:tmpl w:val="D294F476"/>
    <w:lvl w:ilvl="0" w:tplc="0502880A">
      <w:numFmt w:val="bullet"/>
      <w:lvlText w:val="-"/>
      <w:lvlJc w:val="left"/>
      <w:pPr>
        <w:ind w:left="786"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530E8C"/>
    <w:multiLevelType w:val="hybridMultilevel"/>
    <w:tmpl w:val="88C8C5BC"/>
    <w:lvl w:ilvl="0" w:tplc="7B7A8C42">
      <w:start w:val="5"/>
      <w:numFmt w:val="upperRoman"/>
      <w:lvlText w:val="%1."/>
      <w:lvlJc w:val="right"/>
      <w:pPr>
        <w:ind w:left="7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174A91"/>
    <w:multiLevelType w:val="hybridMultilevel"/>
    <w:tmpl w:val="ACB65714"/>
    <w:lvl w:ilvl="0" w:tplc="C234E40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F25084"/>
    <w:multiLevelType w:val="hybridMultilevel"/>
    <w:tmpl w:val="A7D04280"/>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CDB0CE5"/>
    <w:multiLevelType w:val="singleLevel"/>
    <w:tmpl w:val="DA4AC6D0"/>
    <w:lvl w:ilvl="0">
      <w:start w:val="3"/>
      <w:numFmt w:val="decimal"/>
      <w:lvlText w:val="%1."/>
      <w:legacy w:legacy="1" w:legacySpace="0" w:legacyIndent="281"/>
      <w:lvlJc w:val="left"/>
      <w:pPr>
        <w:ind w:left="0" w:firstLine="0"/>
      </w:pPr>
      <w:rPr>
        <w:rFonts w:ascii="Arial" w:hAnsi="Arial" w:cs="Arial" w:hint="default"/>
        <w:i w:val="0"/>
        <w:sz w:val="20"/>
        <w:szCs w:val="20"/>
      </w:rPr>
    </w:lvl>
  </w:abstractNum>
  <w:abstractNum w:abstractNumId="12">
    <w:nsid w:val="69D55AB5"/>
    <w:multiLevelType w:val="singleLevel"/>
    <w:tmpl w:val="0F545B3A"/>
    <w:lvl w:ilvl="0">
      <w:start w:val="1"/>
      <w:numFmt w:val="decimal"/>
      <w:lvlText w:val="%1."/>
      <w:legacy w:legacy="1" w:legacySpace="0" w:legacyIndent="281"/>
      <w:lvlJc w:val="left"/>
      <w:pPr>
        <w:ind w:left="0" w:firstLine="0"/>
      </w:pPr>
      <w:rPr>
        <w:rFonts w:ascii="Arial" w:hAnsi="Arial" w:cs="Arial" w:hint="default"/>
      </w:rPr>
    </w:lvl>
  </w:abstractNum>
  <w:abstractNum w:abstractNumId="13">
    <w:nsid w:val="76D6424F"/>
    <w:multiLevelType w:val="singleLevel"/>
    <w:tmpl w:val="793A3F98"/>
    <w:lvl w:ilvl="0">
      <w:start w:val="5"/>
      <w:numFmt w:val="decimal"/>
      <w:lvlText w:val="%1."/>
      <w:lvlJc w:val="left"/>
      <w:pPr>
        <w:ind w:left="0" w:firstLine="0"/>
      </w:pPr>
      <w:rPr>
        <w:rFonts w:ascii="Arial" w:hAnsi="Arial" w:cs="Arial" w:hint="default"/>
        <w:sz w:val="24"/>
        <w:szCs w:val="24"/>
      </w:rPr>
    </w:lvl>
  </w:abstractNum>
  <w:abstractNum w:abstractNumId="14">
    <w:nsid w:val="77097328"/>
    <w:multiLevelType w:val="hybridMultilevel"/>
    <w:tmpl w:val="0E3C6648"/>
    <w:lvl w:ilvl="0" w:tplc="04150013">
      <w:start w:val="1"/>
      <w:numFmt w:val="upperRoman"/>
      <w:lvlText w:val="%1."/>
      <w:lvlJc w:val="righ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5">
    <w:nsid w:val="770E3484"/>
    <w:multiLevelType w:val="hybridMultilevel"/>
    <w:tmpl w:val="F0629B4A"/>
    <w:lvl w:ilvl="0" w:tplc="E8467D12">
      <w:start w:val="1"/>
      <w:numFmt w:val="decimal"/>
      <w:lvlText w:val="%1."/>
      <w:lvlJc w:val="left"/>
      <w:pPr>
        <w:ind w:left="786"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7738043B"/>
    <w:multiLevelType w:val="hybridMultilevel"/>
    <w:tmpl w:val="7872522C"/>
    <w:lvl w:ilvl="0" w:tplc="BD96C4BA">
      <w:start w:val="1"/>
      <w:numFmt w:val="decimal"/>
      <w:lvlText w:val="%1."/>
      <w:lvlJc w:val="left"/>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F9C604A"/>
    <w:multiLevelType w:val="hybridMultilevel"/>
    <w:tmpl w:val="04407D6C"/>
    <w:lvl w:ilvl="0" w:tplc="04150011">
      <w:start w:val="1"/>
      <w:numFmt w:val="decimal"/>
      <w:lvlText w:val="%1)"/>
      <w:lvlJc w:val="left"/>
      <w:pPr>
        <w:ind w:left="1637"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
    <w:lvlOverride w:ilvl="0">
      <w:startOverride w:val="1"/>
    </w:lvlOverride>
  </w:num>
  <w:num w:numId="5">
    <w:abstractNumId w:val="6"/>
  </w:num>
  <w:num w:numId="6">
    <w:abstractNumId w:val="13"/>
  </w:num>
  <w:num w:numId="7">
    <w:abstractNumId w:val="12"/>
    <w:lvlOverride w:ilvl="0">
      <w:startOverride w:val="1"/>
    </w:lvlOverride>
  </w:num>
  <w:num w:numId="8">
    <w:abstractNumId w:val="0"/>
    <w:lvlOverride w:ilvl="0">
      <w:lvl w:ilvl="0">
        <w:numFmt w:val="bullet"/>
        <w:lvlText w:val="-"/>
        <w:legacy w:legacy="1" w:legacySpace="0" w:legacyIndent="137"/>
        <w:lvlJc w:val="left"/>
        <w:pPr>
          <w:ind w:left="0" w:firstLine="0"/>
        </w:pPr>
        <w:rPr>
          <w:rFonts w:ascii="Arial" w:hAnsi="Arial" w:cs="Arial" w:hint="default"/>
        </w:rPr>
      </w:lvl>
    </w:lvlOverride>
  </w:num>
  <w:num w:numId="9">
    <w:abstractNumId w:val="11"/>
  </w:num>
  <w:num w:numId="10">
    <w:abstractNumId w:val="5"/>
    <w:lvlOverride w:ilvl="0">
      <w:startOverride w:val="1"/>
    </w:lvlOverride>
  </w:num>
  <w:num w:numId="11">
    <w:abstractNumId w:val="0"/>
    <w:lvlOverride w:ilvl="0">
      <w:lvl w:ilvl="0">
        <w:numFmt w:val="bullet"/>
        <w:lvlText w:val="-"/>
        <w:legacy w:legacy="1" w:legacySpace="0" w:legacyIndent="122"/>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13">
    <w:abstractNumId w:val="14"/>
  </w:num>
  <w:num w:numId="14">
    <w:abstractNumId w:val="8"/>
  </w:num>
  <w:num w:numId="15">
    <w:abstractNumId w:val="9"/>
  </w:num>
  <w:num w:numId="16">
    <w:abstractNumId w:val="17"/>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2"/>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E27"/>
    <w:rsid w:val="00000B00"/>
    <w:rsid w:val="000029F2"/>
    <w:rsid w:val="000037E0"/>
    <w:rsid w:val="00003D83"/>
    <w:rsid w:val="00004B07"/>
    <w:rsid w:val="00004D1C"/>
    <w:rsid w:val="00005622"/>
    <w:rsid w:val="00005D8C"/>
    <w:rsid w:val="0000655A"/>
    <w:rsid w:val="00006E72"/>
    <w:rsid w:val="00007651"/>
    <w:rsid w:val="000104C5"/>
    <w:rsid w:val="0001159B"/>
    <w:rsid w:val="00014622"/>
    <w:rsid w:val="00017061"/>
    <w:rsid w:val="000176CD"/>
    <w:rsid w:val="000177EF"/>
    <w:rsid w:val="00020195"/>
    <w:rsid w:val="00022582"/>
    <w:rsid w:val="000272EF"/>
    <w:rsid w:val="00027C7C"/>
    <w:rsid w:val="00027F6E"/>
    <w:rsid w:val="00030353"/>
    <w:rsid w:val="0003077C"/>
    <w:rsid w:val="00030848"/>
    <w:rsid w:val="00030B81"/>
    <w:rsid w:val="00030CCE"/>
    <w:rsid w:val="00030D50"/>
    <w:rsid w:val="000332FC"/>
    <w:rsid w:val="00033861"/>
    <w:rsid w:val="00033AA2"/>
    <w:rsid w:val="00034F76"/>
    <w:rsid w:val="00035803"/>
    <w:rsid w:val="00036C49"/>
    <w:rsid w:val="0003738A"/>
    <w:rsid w:val="00040B5B"/>
    <w:rsid w:val="000412ED"/>
    <w:rsid w:val="000419AD"/>
    <w:rsid w:val="00042B8B"/>
    <w:rsid w:val="00045BAF"/>
    <w:rsid w:val="00046646"/>
    <w:rsid w:val="0004757C"/>
    <w:rsid w:val="000476C0"/>
    <w:rsid w:val="00047801"/>
    <w:rsid w:val="00047A80"/>
    <w:rsid w:val="00054970"/>
    <w:rsid w:val="00055AC7"/>
    <w:rsid w:val="00056C47"/>
    <w:rsid w:val="000578AD"/>
    <w:rsid w:val="0006000F"/>
    <w:rsid w:val="00060118"/>
    <w:rsid w:val="00060343"/>
    <w:rsid w:val="000611E8"/>
    <w:rsid w:val="00061DC2"/>
    <w:rsid w:val="000625F3"/>
    <w:rsid w:val="000641C4"/>
    <w:rsid w:val="00065001"/>
    <w:rsid w:val="00066536"/>
    <w:rsid w:val="00067078"/>
    <w:rsid w:val="00071192"/>
    <w:rsid w:val="0007177E"/>
    <w:rsid w:val="000718F5"/>
    <w:rsid w:val="000735F6"/>
    <w:rsid w:val="00075BC8"/>
    <w:rsid w:val="000762EE"/>
    <w:rsid w:val="00077200"/>
    <w:rsid w:val="00080466"/>
    <w:rsid w:val="00081777"/>
    <w:rsid w:val="00081EA0"/>
    <w:rsid w:val="00082DC6"/>
    <w:rsid w:val="00083658"/>
    <w:rsid w:val="00083B43"/>
    <w:rsid w:val="0008531E"/>
    <w:rsid w:val="00090526"/>
    <w:rsid w:val="00091CD6"/>
    <w:rsid w:val="00092D93"/>
    <w:rsid w:val="00094BCC"/>
    <w:rsid w:val="00095117"/>
    <w:rsid w:val="0009529C"/>
    <w:rsid w:val="0009599D"/>
    <w:rsid w:val="00095E88"/>
    <w:rsid w:val="00096280"/>
    <w:rsid w:val="000971B0"/>
    <w:rsid w:val="000A0C16"/>
    <w:rsid w:val="000A1E41"/>
    <w:rsid w:val="000A3AAA"/>
    <w:rsid w:val="000A3F1B"/>
    <w:rsid w:val="000A5EFE"/>
    <w:rsid w:val="000B1007"/>
    <w:rsid w:val="000B21CD"/>
    <w:rsid w:val="000B4118"/>
    <w:rsid w:val="000B455E"/>
    <w:rsid w:val="000B4D88"/>
    <w:rsid w:val="000B4FCC"/>
    <w:rsid w:val="000B5288"/>
    <w:rsid w:val="000B5BF7"/>
    <w:rsid w:val="000B6AAE"/>
    <w:rsid w:val="000B6AEF"/>
    <w:rsid w:val="000C3043"/>
    <w:rsid w:val="000C3635"/>
    <w:rsid w:val="000C4DB9"/>
    <w:rsid w:val="000C5030"/>
    <w:rsid w:val="000C58BF"/>
    <w:rsid w:val="000C6C32"/>
    <w:rsid w:val="000D0814"/>
    <w:rsid w:val="000D10A7"/>
    <w:rsid w:val="000D1BEA"/>
    <w:rsid w:val="000D1FD5"/>
    <w:rsid w:val="000D2FFA"/>
    <w:rsid w:val="000D492D"/>
    <w:rsid w:val="000D4CC8"/>
    <w:rsid w:val="000D4DFF"/>
    <w:rsid w:val="000D51DB"/>
    <w:rsid w:val="000D52A7"/>
    <w:rsid w:val="000D5819"/>
    <w:rsid w:val="000D59C1"/>
    <w:rsid w:val="000D61A5"/>
    <w:rsid w:val="000D62D6"/>
    <w:rsid w:val="000D6DA0"/>
    <w:rsid w:val="000D710F"/>
    <w:rsid w:val="000D7746"/>
    <w:rsid w:val="000E09E7"/>
    <w:rsid w:val="000E1619"/>
    <w:rsid w:val="000E2814"/>
    <w:rsid w:val="000E2C19"/>
    <w:rsid w:val="000E327C"/>
    <w:rsid w:val="000E3CB4"/>
    <w:rsid w:val="000E477C"/>
    <w:rsid w:val="000E4EC8"/>
    <w:rsid w:val="000E60AC"/>
    <w:rsid w:val="000F0019"/>
    <w:rsid w:val="000F090E"/>
    <w:rsid w:val="000F260A"/>
    <w:rsid w:val="000F2D1E"/>
    <w:rsid w:val="000F4027"/>
    <w:rsid w:val="000F4282"/>
    <w:rsid w:val="000F50CE"/>
    <w:rsid w:val="000F64C5"/>
    <w:rsid w:val="000F6A8B"/>
    <w:rsid w:val="001023C4"/>
    <w:rsid w:val="00103B6B"/>
    <w:rsid w:val="00106098"/>
    <w:rsid w:val="00107163"/>
    <w:rsid w:val="00112977"/>
    <w:rsid w:val="00112B67"/>
    <w:rsid w:val="00112F8B"/>
    <w:rsid w:val="00113065"/>
    <w:rsid w:val="00113225"/>
    <w:rsid w:val="001146A7"/>
    <w:rsid w:val="00116306"/>
    <w:rsid w:val="001164DE"/>
    <w:rsid w:val="0011702A"/>
    <w:rsid w:val="0011777C"/>
    <w:rsid w:val="00117B69"/>
    <w:rsid w:val="00120290"/>
    <w:rsid w:val="0012085E"/>
    <w:rsid w:val="001219FA"/>
    <w:rsid w:val="001226BD"/>
    <w:rsid w:val="00125B68"/>
    <w:rsid w:val="001263E8"/>
    <w:rsid w:val="00127EAA"/>
    <w:rsid w:val="00127FB7"/>
    <w:rsid w:val="001301F3"/>
    <w:rsid w:val="0013044E"/>
    <w:rsid w:val="00131385"/>
    <w:rsid w:val="00132368"/>
    <w:rsid w:val="001332F5"/>
    <w:rsid w:val="001334F7"/>
    <w:rsid w:val="001339B1"/>
    <w:rsid w:val="00133F06"/>
    <w:rsid w:val="00134F0C"/>
    <w:rsid w:val="001358EC"/>
    <w:rsid w:val="001367CA"/>
    <w:rsid w:val="0013771A"/>
    <w:rsid w:val="00137AA8"/>
    <w:rsid w:val="00140824"/>
    <w:rsid w:val="00140E6B"/>
    <w:rsid w:val="00145A6C"/>
    <w:rsid w:val="00146474"/>
    <w:rsid w:val="00150249"/>
    <w:rsid w:val="001510A7"/>
    <w:rsid w:val="001548F8"/>
    <w:rsid w:val="001561C5"/>
    <w:rsid w:val="00157C9F"/>
    <w:rsid w:val="00160649"/>
    <w:rsid w:val="00160849"/>
    <w:rsid w:val="001622D1"/>
    <w:rsid w:val="001632C3"/>
    <w:rsid w:val="001638AD"/>
    <w:rsid w:val="001639EE"/>
    <w:rsid w:val="00166F7B"/>
    <w:rsid w:val="00172011"/>
    <w:rsid w:val="001727E2"/>
    <w:rsid w:val="00173146"/>
    <w:rsid w:val="00173DF0"/>
    <w:rsid w:val="00173ED2"/>
    <w:rsid w:val="00173ED9"/>
    <w:rsid w:val="001742CC"/>
    <w:rsid w:val="00174766"/>
    <w:rsid w:val="00174825"/>
    <w:rsid w:val="00175669"/>
    <w:rsid w:val="001815A9"/>
    <w:rsid w:val="00181D98"/>
    <w:rsid w:val="001836AE"/>
    <w:rsid w:val="00184BBB"/>
    <w:rsid w:val="00185A8A"/>
    <w:rsid w:val="00186936"/>
    <w:rsid w:val="00190DC8"/>
    <w:rsid w:val="001921FC"/>
    <w:rsid w:val="001925F3"/>
    <w:rsid w:val="0019321F"/>
    <w:rsid w:val="00194F0B"/>
    <w:rsid w:val="00196F3E"/>
    <w:rsid w:val="001972C4"/>
    <w:rsid w:val="001A04F9"/>
    <w:rsid w:val="001A0D22"/>
    <w:rsid w:val="001A294B"/>
    <w:rsid w:val="001A4195"/>
    <w:rsid w:val="001A4333"/>
    <w:rsid w:val="001A5F40"/>
    <w:rsid w:val="001A768B"/>
    <w:rsid w:val="001B10DF"/>
    <w:rsid w:val="001B118E"/>
    <w:rsid w:val="001B1A38"/>
    <w:rsid w:val="001B4A2A"/>
    <w:rsid w:val="001B4CFF"/>
    <w:rsid w:val="001B53D1"/>
    <w:rsid w:val="001B7EB6"/>
    <w:rsid w:val="001C0779"/>
    <w:rsid w:val="001C1119"/>
    <w:rsid w:val="001C11B2"/>
    <w:rsid w:val="001C2FE3"/>
    <w:rsid w:val="001C4386"/>
    <w:rsid w:val="001C6680"/>
    <w:rsid w:val="001C6FE2"/>
    <w:rsid w:val="001D035B"/>
    <w:rsid w:val="001D09B2"/>
    <w:rsid w:val="001D0BEE"/>
    <w:rsid w:val="001D10DF"/>
    <w:rsid w:val="001D10E5"/>
    <w:rsid w:val="001D335D"/>
    <w:rsid w:val="001D3610"/>
    <w:rsid w:val="001D3F09"/>
    <w:rsid w:val="001D4F43"/>
    <w:rsid w:val="001D6E3C"/>
    <w:rsid w:val="001E010E"/>
    <w:rsid w:val="001E04D6"/>
    <w:rsid w:val="001E1A6E"/>
    <w:rsid w:val="001E1F6D"/>
    <w:rsid w:val="001E201C"/>
    <w:rsid w:val="001E656D"/>
    <w:rsid w:val="001F22C4"/>
    <w:rsid w:val="001F39D5"/>
    <w:rsid w:val="001F3C05"/>
    <w:rsid w:val="001F60EB"/>
    <w:rsid w:val="001F62B3"/>
    <w:rsid w:val="001F68B5"/>
    <w:rsid w:val="001F6A41"/>
    <w:rsid w:val="001F75A1"/>
    <w:rsid w:val="00201542"/>
    <w:rsid w:val="0020164A"/>
    <w:rsid w:val="0020186B"/>
    <w:rsid w:val="0020210A"/>
    <w:rsid w:val="00203D75"/>
    <w:rsid w:val="002040D8"/>
    <w:rsid w:val="00204A43"/>
    <w:rsid w:val="00205837"/>
    <w:rsid w:val="002068AD"/>
    <w:rsid w:val="002068F3"/>
    <w:rsid w:val="00207D5B"/>
    <w:rsid w:val="0021057B"/>
    <w:rsid w:val="00210B48"/>
    <w:rsid w:val="00212206"/>
    <w:rsid w:val="00213E1D"/>
    <w:rsid w:val="00214960"/>
    <w:rsid w:val="002219CE"/>
    <w:rsid w:val="00221CFC"/>
    <w:rsid w:val="00222BC7"/>
    <w:rsid w:val="00222CC0"/>
    <w:rsid w:val="0022320D"/>
    <w:rsid w:val="00226834"/>
    <w:rsid w:val="00226C81"/>
    <w:rsid w:val="00226F55"/>
    <w:rsid w:val="0022790D"/>
    <w:rsid w:val="002302D5"/>
    <w:rsid w:val="00231B57"/>
    <w:rsid w:val="002320A4"/>
    <w:rsid w:val="00232306"/>
    <w:rsid w:val="002330FF"/>
    <w:rsid w:val="002331DE"/>
    <w:rsid w:val="00233A7E"/>
    <w:rsid w:val="00234D78"/>
    <w:rsid w:val="00235C50"/>
    <w:rsid w:val="00235CCC"/>
    <w:rsid w:val="00236AB7"/>
    <w:rsid w:val="00237844"/>
    <w:rsid w:val="00241996"/>
    <w:rsid w:val="00241FAE"/>
    <w:rsid w:val="00241FFE"/>
    <w:rsid w:val="00242C61"/>
    <w:rsid w:val="00242D10"/>
    <w:rsid w:val="00242E13"/>
    <w:rsid w:val="00245D82"/>
    <w:rsid w:val="0024714A"/>
    <w:rsid w:val="00250537"/>
    <w:rsid w:val="00250582"/>
    <w:rsid w:val="00250624"/>
    <w:rsid w:val="00250E6B"/>
    <w:rsid w:val="00252775"/>
    <w:rsid w:val="00255F26"/>
    <w:rsid w:val="00265A51"/>
    <w:rsid w:val="00267837"/>
    <w:rsid w:val="00271B9F"/>
    <w:rsid w:val="00272F4E"/>
    <w:rsid w:val="00273398"/>
    <w:rsid w:val="00274337"/>
    <w:rsid w:val="00275658"/>
    <w:rsid w:val="00275781"/>
    <w:rsid w:val="00275AF8"/>
    <w:rsid w:val="00277F92"/>
    <w:rsid w:val="00280558"/>
    <w:rsid w:val="00280C04"/>
    <w:rsid w:val="00281E2A"/>
    <w:rsid w:val="00283490"/>
    <w:rsid w:val="002836CF"/>
    <w:rsid w:val="00285889"/>
    <w:rsid w:val="00285CC7"/>
    <w:rsid w:val="002865B2"/>
    <w:rsid w:val="00292F33"/>
    <w:rsid w:val="00292FA7"/>
    <w:rsid w:val="0029432A"/>
    <w:rsid w:val="0029649F"/>
    <w:rsid w:val="00296C5E"/>
    <w:rsid w:val="002971FD"/>
    <w:rsid w:val="002A00B3"/>
    <w:rsid w:val="002A15B7"/>
    <w:rsid w:val="002A1E36"/>
    <w:rsid w:val="002A3BBC"/>
    <w:rsid w:val="002A50C0"/>
    <w:rsid w:val="002A6C09"/>
    <w:rsid w:val="002A6FC7"/>
    <w:rsid w:val="002A7EBC"/>
    <w:rsid w:val="002B0D1E"/>
    <w:rsid w:val="002B2132"/>
    <w:rsid w:val="002B4B9E"/>
    <w:rsid w:val="002B544A"/>
    <w:rsid w:val="002B7F57"/>
    <w:rsid w:val="002C0038"/>
    <w:rsid w:val="002C0061"/>
    <w:rsid w:val="002C1C30"/>
    <w:rsid w:val="002C1F29"/>
    <w:rsid w:val="002C223D"/>
    <w:rsid w:val="002C2F55"/>
    <w:rsid w:val="002C3A11"/>
    <w:rsid w:val="002C6047"/>
    <w:rsid w:val="002D0046"/>
    <w:rsid w:val="002D0846"/>
    <w:rsid w:val="002D13B7"/>
    <w:rsid w:val="002D1CC0"/>
    <w:rsid w:val="002D32E2"/>
    <w:rsid w:val="002D3CB8"/>
    <w:rsid w:val="002D42DE"/>
    <w:rsid w:val="002D5016"/>
    <w:rsid w:val="002D5772"/>
    <w:rsid w:val="002D594E"/>
    <w:rsid w:val="002D59F8"/>
    <w:rsid w:val="002E0B9C"/>
    <w:rsid w:val="002E1F3F"/>
    <w:rsid w:val="002E4F09"/>
    <w:rsid w:val="002E5B64"/>
    <w:rsid w:val="002E5BCE"/>
    <w:rsid w:val="002E5CD2"/>
    <w:rsid w:val="002F2012"/>
    <w:rsid w:val="002F28E8"/>
    <w:rsid w:val="002F2F67"/>
    <w:rsid w:val="002F5634"/>
    <w:rsid w:val="002F588E"/>
    <w:rsid w:val="002F59C3"/>
    <w:rsid w:val="002F717F"/>
    <w:rsid w:val="002F750E"/>
    <w:rsid w:val="002F7A6B"/>
    <w:rsid w:val="0030079B"/>
    <w:rsid w:val="003010CF"/>
    <w:rsid w:val="00302DC5"/>
    <w:rsid w:val="00303140"/>
    <w:rsid w:val="0030360A"/>
    <w:rsid w:val="003058FB"/>
    <w:rsid w:val="00307E45"/>
    <w:rsid w:val="00310886"/>
    <w:rsid w:val="00310C08"/>
    <w:rsid w:val="003134B0"/>
    <w:rsid w:val="0031710F"/>
    <w:rsid w:val="003178B3"/>
    <w:rsid w:val="00317F12"/>
    <w:rsid w:val="003212CA"/>
    <w:rsid w:val="00322127"/>
    <w:rsid w:val="00323AED"/>
    <w:rsid w:val="003249B2"/>
    <w:rsid w:val="00325723"/>
    <w:rsid w:val="00327B4E"/>
    <w:rsid w:val="00330DAE"/>
    <w:rsid w:val="0033124A"/>
    <w:rsid w:val="00335EFD"/>
    <w:rsid w:val="0033763D"/>
    <w:rsid w:val="0034021D"/>
    <w:rsid w:val="0034042E"/>
    <w:rsid w:val="003422DB"/>
    <w:rsid w:val="003429A1"/>
    <w:rsid w:val="00343A34"/>
    <w:rsid w:val="00345A65"/>
    <w:rsid w:val="003463A2"/>
    <w:rsid w:val="00350241"/>
    <w:rsid w:val="00351A0D"/>
    <w:rsid w:val="00352467"/>
    <w:rsid w:val="003528BD"/>
    <w:rsid w:val="00352B88"/>
    <w:rsid w:val="00352C82"/>
    <w:rsid w:val="00354BC6"/>
    <w:rsid w:val="00354C5D"/>
    <w:rsid w:val="00354C62"/>
    <w:rsid w:val="00355798"/>
    <w:rsid w:val="00355E9A"/>
    <w:rsid w:val="00356484"/>
    <w:rsid w:val="00356500"/>
    <w:rsid w:val="00357625"/>
    <w:rsid w:val="00360028"/>
    <w:rsid w:val="00361225"/>
    <w:rsid w:val="00363232"/>
    <w:rsid w:val="00364883"/>
    <w:rsid w:val="003654F9"/>
    <w:rsid w:val="003671D7"/>
    <w:rsid w:val="00367FB6"/>
    <w:rsid w:val="00372132"/>
    <w:rsid w:val="00372AF7"/>
    <w:rsid w:val="00372C86"/>
    <w:rsid w:val="00372EAA"/>
    <w:rsid w:val="0037393F"/>
    <w:rsid w:val="0037485E"/>
    <w:rsid w:val="00374C0B"/>
    <w:rsid w:val="00375E85"/>
    <w:rsid w:val="00375E97"/>
    <w:rsid w:val="00376117"/>
    <w:rsid w:val="00377A2C"/>
    <w:rsid w:val="00380C7D"/>
    <w:rsid w:val="00381F5A"/>
    <w:rsid w:val="003855A3"/>
    <w:rsid w:val="00385EE8"/>
    <w:rsid w:val="003876EF"/>
    <w:rsid w:val="00390BB7"/>
    <w:rsid w:val="003913A8"/>
    <w:rsid w:val="0039284A"/>
    <w:rsid w:val="00392AF6"/>
    <w:rsid w:val="00393375"/>
    <w:rsid w:val="0039406C"/>
    <w:rsid w:val="003949B6"/>
    <w:rsid w:val="00394E79"/>
    <w:rsid w:val="00396609"/>
    <w:rsid w:val="00396C75"/>
    <w:rsid w:val="00396DB6"/>
    <w:rsid w:val="003973B7"/>
    <w:rsid w:val="003A0DB6"/>
    <w:rsid w:val="003A3277"/>
    <w:rsid w:val="003A3D6E"/>
    <w:rsid w:val="003B0A07"/>
    <w:rsid w:val="003B1BE0"/>
    <w:rsid w:val="003B35E4"/>
    <w:rsid w:val="003B3C0A"/>
    <w:rsid w:val="003B661C"/>
    <w:rsid w:val="003B6CA4"/>
    <w:rsid w:val="003C0707"/>
    <w:rsid w:val="003C166A"/>
    <w:rsid w:val="003C2B99"/>
    <w:rsid w:val="003C3A15"/>
    <w:rsid w:val="003C3EC3"/>
    <w:rsid w:val="003C3FB4"/>
    <w:rsid w:val="003C414A"/>
    <w:rsid w:val="003C4ED0"/>
    <w:rsid w:val="003C5372"/>
    <w:rsid w:val="003C6CD2"/>
    <w:rsid w:val="003C72FC"/>
    <w:rsid w:val="003D3727"/>
    <w:rsid w:val="003D4452"/>
    <w:rsid w:val="003D6C29"/>
    <w:rsid w:val="003D6EE3"/>
    <w:rsid w:val="003D7301"/>
    <w:rsid w:val="003D7D29"/>
    <w:rsid w:val="003E1BCF"/>
    <w:rsid w:val="003E2DB0"/>
    <w:rsid w:val="003E421C"/>
    <w:rsid w:val="003E5C0B"/>
    <w:rsid w:val="003E614D"/>
    <w:rsid w:val="003F012F"/>
    <w:rsid w:val="003F0AD0"/>
    <w:rsid w:val="003F1E20"/>
    <w:rsid w:val="003F3B5B"/>
    <w:rsid w:val="003F4422"/>
    <w:rsid w:val="003F453D"/>
    <w:rsid w:val="003F565F"/>
    <w:rsid w:val="003F5D38"/>
    <w:rsid w:val="003F79BB"/>
    <w:rsid w:val="00401231"/>
    <w:rsid w:val="0040269E"/>
    <w:rsid w:val="004026A4"/>
    <w:rsid w:val="0040340B"/>
    <w:rsid w:val="00404566"/>
    <w:rsid w:val="00404E32"/>
    <w:rsid w:val="00406AE9"/>
    <w:rsid w:val="00406ED6"/>
    <w:rsid w:val="0040709D"/>
    <w:rsid w:val="0041039F"/>
    <w:rsid w:val="00412549"/>
    <w:rsid w:val="00412743"/>
    <w:rsid w:val="00413469"/>
    <w:rsid w:val="00413CC9"/>
    <w:rsid w:val="00415A7F"/>
    <w:rsid w:val="00416A76"/>
    <w:rsid w:val="0041711A"/>
    <w:rsid w:val="00420E43"/>
    <w:rsid w:val="00422000"/>
    <w:rsid w:val="004225CC"/>
    <w:rsid w:val="00423949"/>
    <w:rsid w:val="00424388"/>
    <w:rsid w:val="004249A2"/>
    <w:rsid w:val="00425FFF"/>
    <w:rsid w:val="00427118"/>
    <w:rsid w:val="00427330"/>
    <w:rsid w:val="004274F5"/>
    <w:rsid w:val="00427522"/>
    <w:rsid w:val="00427F50"/>
    <w:rsid w:val="00430F02"/>
    <w:rsid w:val="0043134F"/>
    <w:rsid w:val="0043231F"/>
    <w:rsid w:val="00432B14"/>
    <w:rsid w:val="004334ED"/>
    <w:rsid w:val="00435281"/>
    <w:rsid w:val="00435299"/>
    <w:rsid w:val="00435F2C"/>
    <w:rsid w:val="0043720B"/>
    <w:rsid w:val="004411A9"/>
    <w:rsid w:val="0044236A"/>
    <w:rsid w:val="00442A74"/>
    <w:rsid w:val="00443E1C"/>
    <w:rsid w:val="00444067"/>
    <w:rsid w:val="00446058"/>
    <w:rsid w:val="00447604"/>
    <w:rsid w:val="00447636"/>
    <w:rsid w:val="0045195E"/>
    <w:rsid w:val="00451F06"/>
    <w:rsid w:val="00454241"/>
    <w:rsid w:val="004552F3"/>
    <w:rsid w:val="0045535B"/>
    <w:rsid w:val="004575A4"/>
    <w:rsid w:val="004602A2"/>
    <w:rsid w:val="00460971"/>
    <w:rsid w:val="00460994"/>
    <w:rsid w:val="00460CA0"/>
    <w:rsid w:val="00463224"/>
    <w:rsid w:val="00463C2E"/>
    <w:rsid w:val="00464F16"/>
    <w:rsid w:val="004654A8"/>
    <w:rsid w:val="00467747"/>
    <w:rsid w:val="0047101C"/>
    <w:rsid w:val="004759D3"/>
    <w:rsid w:val="00477BB8"/>
    <w:rsid w:val="00480DEE"/>
    <w:rsid w:val="00481839"/>
    <w:rsid w:val="00481D1D"/>
    <w:rsid w:val="0048229F"/>
    <w:rsid w:val="00482E7B"/>
    <w:rsid w:val="00482E88"/>
    <w:rsid w:val="00484F12"/>
    <w:rsid w:val="00486B48"/>
    <w:rsid w:val="00487592"/>
    <w:rsid w:val="0049093F"/>
    <w:rsid w:val="00490EEF"/>
    <w:rsid w:val="00491952"/>
    <w:rsid w:val="00493F1C"/>
    <w:rsid w:val="004958BB"/>
    <w:rsid w:val="00495EB1"/>
    <w:rsid w:val="004A11F3"/>
    <w:rsid w:val="004A2315"/>
    <w:rsid w:val="004A2F35"/>
    <w:rsid w:val="004A388B"/>
    <w:rsid w:val="004A6140"/>
    <w:rsid w:val="004A739C"/>
    <w:rsid w:val="004A746E"/>
    <w:rsid w:val="004A74F5"/>
    <w:rsid w:val="004A7B69"/>
    <w:rsid w:val="004A7FD7"/>
    <w:rsid w:val="004B1C2C"/>
    <w:rsid w:val="004B2B2C"/>
    <w:rsid w:val="004B33B6"/>
    <w:rsid w:val="004B4ECA"/>
    <w:rsid w:val="004B58E8"/>
    <w:rsid w:val="004B6146"/>
    <w:rsid w:val="004C31FD"/>
    <w:rsid w:val="004C3B80"/>
    <w:rsid w:val="004C401D"/>
    <w:rsid w:val="004C48B3"/>
    <w:rsid w:val="004C55EE"/>
    <w:rsid w:val="004C5960"/>
    <w:rsid w:val="004D07E7"/>
    <w:rsid w:val="004D0DD2"/>
    <w:rsid w:val="004D0FDF"/>
    <w:rsid w:val="004D35A6"/>
    <w:rsid w:val="004D655D"/>
    <w:rsid w:val="004D70C3"/>
    <w:rsid w:val="004D7966"/>
    <w:rsid w:val="004E154D"/>
    <w:rsid w:val="004E2357"/>
    <w:rsid w:val="004E2BD1"/>
    <w:rsid w:val="004E46A5"/>
    <w:rsid w:val="004E4778"/>
    <w:rsid w:val="004E628D"/>
    <w:rsid w:val="004E6E28"/>
    <w:rsid w:val="004F1D3F"/>
    <w:rsid w:val="004F37B2"/>
    <w:rsid w:val="004F4D30"/>
    <w:rsid w:val="004F7E9C"/>
    <w:rsid w:val="0050266D"/>
    <w:rsid w:val="00503471"/>
    <w:rsid w:val="005044A1"/>
    <w:rsid w:val="0050567E"/>
    <w:rsid w:val="00510A6E"/>
    <w:rsid w:val="0051211A"/>
    <w:rsid w:val="00513295"/>
    <w:rsid w:val="005142F6"/>
    <w:rsid w:val="00514979"/>
    <w:rsid w:val="00514B59"/>
    <w:rsid w:val="0051531D"/>
    <w:rsid w:val="00515FD8"/>
    <w:rsid w:val="005175B5"/>
    <w:rsid w:val="0052113E"/>
    <w:rsid w:val="0052155F"/>
    <w:rsid w:val="00522F65"/>
    <w:rsid w:val="005238AE"/>
    <w:rsid w:val="00523A67"/>
    <w:rsid w:val="00525681"/>
    <w:rsid w:val="00525C32"/>
    <w:rsid w:val="00526B1B"/>
    <w:rsid w:val="005307DF"/>
    <w:rsid w:val="00530BF1"/>
    <w:rsid w:val="005315E9"/>
    <w:rsid w:val="00532624"/>
    <w:rsid w:val="005333F6"/>
    <w:rsid w:val="00534F3D"/>
    <w:rsid w:val="005350DD"/>
    <w:rsid w:val="00536612"/>
    <w:rsid w:val="00536613"/>
    <w:rsid w:val="005372B1"/>
    <w:rsid w:val="00537362"/>
    <w:rsid w:val="00537C50"/>
    <w:rsid w:val="005421F7"/>
    <w:rsid w:val="00543FD6"/>
    <w:rsid w:val="00544EFF"/>
    <w:rsid w:val="005450F4"/>
    <w:rsid w:val="005458E3"/>
    <w:rsid w:val="00545915"/>
    <w:rsid w:val="0054637E"/>
    <w:rsid w:val="00552C20"/>
    <w:rsid w:val="0055598D"/>
    <w:rsid w:val="00555C7A"/>
    <w:rsid w:val="00555D65"/>
    <w:rsid w:val="00555E89"/>
    <w:rsid w:val="00556DCB"/>
    <w:rsid w:val="00557B75"/>
    <w:rsid w:val="00557EDD"/>
    <w:rsid w:val="005600AE"/>
    <w:rsid w:val="00560C14"/>
    <w:rsid w:val="00560D65"/>
    <w:rsid w:val="005622C2"/>
    <w:rsid w:val="00562ED9"/>
    <w:rsid w:val="005632B7"/>
    <w:rsid w:val="005646F5"/>
    <w:rsid w:val="005668A5"/>
    <w:rsid w:val="00567026"/>
    <w:rsid w:val="005671CB"/>
    <w:rsid w:val="00567793"/>
    <w:rsid w:val="00570677"/>
    <w:rsid w:val="00570DBB"/>
    <w:rsid w:val="005718D6"/>
    <w:rsid w:val="00571D60"/>
    <w:rsid w:val="00571D72"/>
    <w:rsid w:val="005740BD"/>
    <w:rsid w:val="005740FF"/>
    <w:rsid w:val="005742AC"/>
    <w:rsid w:val="00574ED8"/>
    <w:rsid w:val="00574F1E"/>
    <w:rsid w:val="00575504"/>
    <w:rsid w:val="005764C1"/>
    <w:rsid w:val="00581CF8"/>
    <w:rsid w:val="00582B9A"/>
    <w:rsid w:val="00584844"/>
    <w:rsid w:val="00585349"/>
    <w:rsid w:val="00585E91"/>
    <w:rsid w:val="00587242"/>
    <w:rsid w:val="005926B8"/>
    <w:rsid w:val="00592A35"/>
    <w:rsid w:val="0059324E"/>
    <w:rsid w:val="00593E19"/>
    <w:rsid w:val="005968F6"/>
    <w:rsid w:val="00596CC3"/>
    <w:rsid w:val="00597E1F"/>
    <w:rsid w:val="005A0674"/>
    <w:rsid w:val="005A0B44"/>
    <w:rsid w:val="005A1059"/>
    <w:rsid w:val="005A33AE"/>
    <w:rsid w:val="005A485B"/>
    <w:rsid w:val="005A66F1"/>
    <w:rsid w:val="005A7FC7"/>
    <w:rsid w:val="005B10A3"/>
    <w:rsid w:val="005B2E91"/>
    <w:rsid w:val="005B46D8"/>
    <w:rsid w:val="005B53E4"/>
    <w:rsid w:val="005B58E3"/>
    <w:rsid w:val="005B73F2"/>
    <w:rsid w:val="005C03AE"/>
    <w:rsid w:val="005C0C34"/>
    <w:rsid w:val="005C103F"/>
    <w:rsid w:val="005C2E09"/>
    <w:rsid w:val="005C3A89"/>
    <w:rsid w:val="005C4BBF"/>
    <w:rsid w:val="005C5AFE"/>
    <w:rsid w:val="005C62C0"/>
    <w:rsid w:val="005C6DB4"/>
    <w:rsid w:val="005D01AE"/>
    <w:rsid w:val="005D0A69"/>
    <w:rsid w:val="005D0B4B"/>
    <w:rsid w:val="005D12CF"/>
    <w:rsid w:val="005D3E24"/>
    <w:rsid w:val="005D4662"/>
    <w:rsid w:val="005D5B3B"/>
    <w:rsid w:val="005D6BEC"/>
    <w:rsid w:val="005D7C16"/>
    <w:rsid w:val="005E1037"/>
    <w:rsid w:val="005E273B"/>
    <w:rsid w:val="005E2949"/>
    <w:rsid w:val="005E3456"/>
    <w:rsid w:val="005E53D1"/>
    <w:rsid w:val="005F088A"/>
    <w:rsid w:val="005F2011"/>
    <w:rsid w:val="005F61FE"/>
    <w:rsid w:val="005F6AA1"/>
    <w:rsid w:val="005F7416"/>
    <w:rsid w:val="006007CF"/>
    <w:rsid w:val="00601653"/>
    <w:rsid w:val="006020F6"/>
    <w:rsid w:val="0060295A"/>
    <w:rsid w:val="00603D7D"/>
    <w:rsid w:val="00604297"/>
    <w:rsid w:val="006049FD"/>
    <w:rsid w:val="006052F6"/>
    <w:rsid w:val="00605684"/>
    <w:rsid w:val="006057CF"/>
    <w:rsid w:val="0060615C"/>
    <w:rsid w:val="00606D5B"/>
    <w:rsid w:val="0061054B"/>
    <w:rsid w:val="00610CAB"/>
    <w:rsid w:val="00610F24"/>
    <w:rsid w:val="00613419"/>
    <w:rsid w:val="0061593D"/>
    <w:rsid w:val="006208FA"/>
    <w:rsid w:val="00624792"/>
    <w:rsid w:val="00624A96"/>
    <w:rsid w:val="006255A2"/>
    <w:rsid w:val="0062623B"/>
    <w:rsid w:val="00626E3D"/>
    <w:rsid w:val="00631666"/>
    <w:rsid w:val="00631ADD"/>
    <w:rsid w:val="00632BEF"/>
    <w:rsid w:val="006348EE"/>
    <w:rsid w:val="00635005"/>
    <w:rsid w:val="006350A0"/>
    <w:rsid w:val="006352ED"/>
    <w:rsid w:val="00637584"/>
    <w:rsid w:val="00640C01"/>
    <w:rsid w:val="00641125"/>
    <w:rsid w:val="0064252E"/>
    <w:rsid w:val="0064275E"/>
    <w:rsid w:val="006450BD"/>
    <w:rsid w:val="0064632E"/>
    <w:rsid w:val="00646F66"/>
    <w:rsid w:val="00650C95"/>
    <w:rsid w:val="006534EF"/>
    <w:rsid w:val="00654722"/>
    <w:rsid w:val="00654C7C"/>
    <w:rsid w:val="00656030"/>
    <w:rsid w:val="006566DA"/>
    <w:rsid w:val="00660A35"/>
    <w:rsid w:val="0066148D"/>
    <w:rsid w:val="00662464"/>
    <w:rsid w:val="00663487"/>
    <w:rsid w:val="00663E50"/>
    <w:rsid w:val="00664747"/>
    <w:rsid w:val="00665F66"/>
    <w:rsid w:val="00666A9C"/>
    <w:rsid w:val="006701DA"/>
    <w:rsid w:val="006709E1"/>
    <w:rsid w:val="00670B19"/>
    <w:rsid w:val="0067195E"/>
    <w:rsid w:val="006731A5"/>
    <w:rsid w:val="006735F9"/>
    <w:rsid w:val="0067383E"/>
    <w:rsid w:val="006756ED"/>
    <w:rsid w:val="00680529"/>
    <w:rsid w:val="00682012"/>
    <w:rsid w:val="006823F6"/>
    <w:rsid w:val="00682844"/>
    <w:rsid w:val="00683091"/>
    <w:rsid w:val="006903FB"/>
    <w:rsid w:val="00692621"/>
    <w:rsid w:val="00693264"/>
    <w:rsid w:val="00693BE3"/>
    <w:rsid w:val="006941FF"/>
    <w:rsid w:val="0069484B"/>
    <w:rsid w:val="00696BA4"/>
    <w:rsid w:val="006A2EAF"/>
    <w:rsid w:val="006A3A84"/>
    <w:rsid w:val="006A3C55"/>
    <w:rsid w:val="006A3D33"/>
    <w:rsid w:val="006A4CEC"/>
    <w:rsid w:val="006A5177"/>
    <w:rsid w:val="006A6EE4"/>
    <w:rsid w:val="006A7BA8"/>
    <w:rsid w:val="006B1CD4"/>
    <w:rsid w:val="006B1FE0"/>
    <w:rsid w:val="006B20DF"/>
    <w:rsid w:val="006B2795"/>
    <w:rsid w:val="006B2AFF"/>
    <w:rsid w:val="006B7843"/>
    <w:rsid w:val="006B7C34"/>
    <w:rsid w:val="006C1567"/>
    <w:rsid w:val="006C3712"/>
    <w:rsid w:val="006C3D69"/>
    <w:rsid w:val="006C5455"/>
    <w:rsid w:val="006C5F8D"/>
    <w:rsid w:val="006C71B2"/>
    <w:rsid w:val="006C7526"/>
    <w:rsid w:val="006C77D2"/>
    <w:rsid w:val="006D131E"/>
    <w:rsid w:val="006D3A66"/>
    <w:rsid w:val="006D41BF"/>
    <w:rsid w:val="006D4441"/>
    <w:rsid w:val="006D5D7A"/>
    <w:rsid w:val="006D696F"/>
    <w:rsid w:val="006D6A04"/>
    <w:rsid w:val="006D7F86"/>
    <w:rsid w:val="006E135F"/>
    <w:rsid w:val="006E163B"/>
    <w:rsid w:val="006E2BD6"/>
    <w:rsid w:val="006E5A13"/>
    <w:rsid w:val="006E6135"/>
    <w:rsid w:val="006E737C"/>
    <w:rsid w:val="006F22B6"/>
    <w:rsid w:val="006F2A2C"/>
    <w:rsid w:val="006F3401"/>
    <w:rsid w:val="006F568B"/>
    <w:rsid w:val="006F6668"/>
    <w:rsid w:val="006F6DC5"/>
    <w:rsid w:val="006F79E7"/>
    <w:rsid w:val="006F7A0F"/>
    <w:rsid w:val="006F7D75"/>
    <w:rsid w:val="00700B20"/>
    <w:rsid w:val="00701013"/>
    <w:rsid w:val="00701326"/>
    <w:rsid w:val="00702532"/>
    <w:rsid w:val="0070346A"/>
    <w:rsid w:val="00704095"/>
    <w:rsid w:val="007044CC"/>
    <w:rsid w:val="007050F2"/>
    <w:rsid w:val="00705FFA"/>
    <w:rsid w:val="00710BA5"/>
    <w:rsid w:val="00711EE5"/>
    <w:rsid w:val="00712778"/>
    <w:rsid w:val="007150AF"/>
    <w:rsid w:val="0071683A"/>
    <w:rsid w:val="007168AD"/>
    <w:rsid w:val="00721708"/>
    <w:rsid w:val="00721998"/>
    <w:rsid w:val="00721EA1"/>
    <w:rsid w:val="00721F79"/>
    <w:rsid w:val="00722A30"/>
    <w:rsid w:val="007253DD"/>
    <w:rsid w:val="00727FE1"/>
    <w:rsid w:val="00732663"/>
    <w:rsid w:val="00732886"/>
    <w:rsid w:val="00732CB5"/>
    <w:rsid w:val="00732CF2"/>
    <w:rsid w:val="007342FE"/>
    <w:rsid w:val="007344FB"/>
    <w:rsid w:val="00734887"/>
    <w:rsid w:val="007403E9"/>
    <w:rsid w:val="007422A7"/>
    <w:rsid w:val="00743075"/>
    <w:rsid w:val="00743B9C"/>
    <w:rsid w:val="007450BB"/>
    <w:rsid w:val="00745E27"/>
    <w:rsid w:val="0074678E"/>
    <w:rsid w:val="00747DC6"/>
    <w:rsid w:val="0075480F"/>
    <w:rsid w:val="00754FA9"/>
    <w:rsid w:val="00756111"/>
    <w:rsid w:val="007609E2"/>
    <w:rsid w:val="007613B1"/>
    <w:rsid w:val="0076277F"/>
    <w:rsid w:val="007643DC"/>
    <w:rsid w:val="007648C5"/>
    <w:rsid w:val="00765C02"/>
    <w:rsid w:val="00765E12"/>
    <w:rsid w:val="00765E6B"/>
    <w:rsid w:val="00765F18"/>
    <w:rsid w:val="00767B5A"/>
    <w:rsid w:val="0077003E"/>
    <w:rsid w:val="00770A3A"/>
    <w:rsid w:val="00771B98"/>
    <w:rsid w:val="00773336"/>
    <w:rsid w:val="00773F8C"/>
    <w:rsid w:val="0077693C"/>
    <w:rsid w:val="00776B45"/>
    <w:rsid w:val="0077798A"/>
    <w:rsid w:val="00777C6A"/>
    <w:rsid w:val="00780CC5"/>
    <w:rsid w:val="007817F2"/>
    <w:rsid w:val="00781956"/>
    <w:rsid w:val="007822C2"/>
    <w:rsid w:val="00782D8A"/>
    <w:rsid w:val="00782E28"/>
    <w:rsid w:val="00783CE3"/>
    <w:rsid w:val="00783E7F"/>
    <w:rsid w:val="0078649A"/>
    <w:rsid w:val="00787B30"/>
    <w:rsid w:val="007901C1"/>
    <w:rsid w:val="00791F5F"/>
    <w:rsid w:val="00792C8B"/>
    <w:rsid w:val="00796A23"/>
    <w:rsid w:val="0079722F"/>
    <w:rsid w:val="0079736C"/>
    <w:rsid w:val="00797B2E"/>
    <w:rsid w:val="007A039D"/>
    <w:rsid w:val="007A3511"/>
    <w:rsid w:val="007A5007"/>
    <w:rsid w:val="007A52CD"/>
    <w:rsid w:val="007B04CD"/>
    <w:rsid w:val="007B31AC"/>
    <w:rsid w:val="007B441B"/>
    <w:rsid w:val="007B4F76"/>
    <w:rsid w:val="007B5205"/>
    <w:rsid w:val="007B797D"/>
    <w:rsid w:val="007B7B0E"/>
    <w:rsid w:val="007C0891"/>
    <w:rsid w:val="007C0D2C"/>
    <w:rsid w:val="007C245C"/>
    <w:rsid w:val="007C4067"/>
    <w:rsid w:val="007C435D"/>
    <w:rsid w:val="007C5D68"/>
    <w:rsid w:val="007C61BB"/>
    <w:rsid w:val="007C6D2D"/>
    <w:rsid w:val="007C6F53"/>
    <w:rsid w:val="007C7DFD"/>
    <w:rsid w:val="007D06D1"/>
    <w:rsid w:val="007D177C"/>
    <w:rsid w:val="007D21FE"/>
    <w:rsid w:val="007D2564"/>
    <w:rsid w:val="007D2A6B"/>
    <w:rsid w:val="007D33C7"/>
    <w:rsid w:val="007D3E9D"/>
    <w:rsid w:val="007D4094"/>
    <w:rsid w:val="007D421A"/>
    <w:rsid w:val="007D4903"/>
    <w:rsid w:val="007D532D"/>
    <w:rsid w:val="007D5859"/>
    <w:rsid w:val="007D59BB"/>
    <w:rsid w:val="007D6B5E"/>
    <w:rsid w:val="007E05C7"/>
    <w:rsid w:val="007E3A0D"/>
    <w:rsid w:val="007E7889"/>
    <w:rsid w:val="007E7ABF"/>
    <w:rsid w:val="007F0B43"/>
    <w:rsid w:val="007F1AB9"/>
    <w:rsid w:val="007F4F82"/>
    <w:rsid w:val="007F5581"/>
    <w:rsid w:val="007F55F5"/>
    <w:rsid w:val="007F6070"/>
    <w:rsid w:val="007F720B"/>
    <w:rsid w:val="00800CA3"/>
    <w:rsid w:val="0080171B"/>
    <w:rsid w:val="008026A8"/>
    <w:rsid w:val="00802C8B"/>
    <w:rsid w:val="00804139"/>
    <w:rsid w:val="008055D7"/>
    <w:rsid w:val="00806363"/>
    <w:rsid w:val="00806F1C"/>
    <w:rsid w:val="0080726A"/>
    <w:rsid w:val="008073E5"/>
    <w:rsid w:val="00807C60"/>
    <w:rsid w:val="00810373"/>
    <w:rsid w:val="00811D1B"/>
    <w:rsid w:val="0081211E"/>
    <w:rsid w:val="00816D01"/>
    <w:rsid w:val="00817167"/>
    <w:rsid w:val="008207F4"/>
    <w:rsid w:val="00823078"/>
    <w:rsid w:val="00823397"/>
    <w:rsid w:val="00823F74"/>
    <w:rsid w:val="00826B90"/>
    <w:rsid w:val="00826D26"/>
    <w:rsid w:val="008274A7"/>
    <w:rsid w:val="00827520"/>
    <w:rsid w:val="008277E9"/>
    <w:rsid w:val="00827C82"/>
    <w:rsid w:val="00827FB7"/>
    <w:rsid w:val="00830E35"/>
    <w:rsid w:val="00830E95"/>
    <w:rsid w:val="00834D13"/>
    <w:rsid w:val="00835868"/>
    <w:rsid w:val="00837365"/>
    <w:rsid w:val="008405B9"/>
    <w:rsid w:val="00840CAF"/>
    <w:rsid w:val="00840E15"/>
    <w:rsid w:val="0084114E"/>
    <w:rsid w:val="008413FC"/>
    <w:rsid w:val="00842EF5"/>
    <w:rsid w:val="00843BE7"/>
    <w:rsid w:val="00844EDF"/>
    <w:rsid w:val="00845826"/>
    <w:rsid w:val="00846ACA"/>
    <w:rsid w:val="00850031"/>
    <w:rsid w:val="0085323C"/>
    <w:rsid w:val="008548F7"/>
    <w:rsid w:val="00857B87"/>
    <w:rsid w:val="00860AE3"/>
    <w:rsid w:val="00861672"/>
    <w:rsid w:val="00862324"/>
    <w:rsid w:val="00863310"/>
    <w:rsid w:val="008645B6"/>
    <w:rsid w:val="008648A8"/>
    <w:rsid w:val="008651E0"/>
    <w:rsid w:val="0086546B"/>
    <w:rsid w:val="008659C7"/>
    <w:rsid w:val="00865B7C"/>
    <w:rsid w:val="00865C3F"/>
    <w:rsid w:val="00867F5C"/>
    <w:rsid w:val="008703AC"/>
    <w:rsid w:val="00871155"/>
    <w:rsid w:val="0087303D"/>
    <w:rsid w:val="0087607B"/>
    <w:rsid w:val="00876BA0"/>
    <w:rsid w:val="008770DB"/>
    <w:rsid w:val="00882E70"/>
    <w:rsid w:val="00883DB8"/>
    <w:rsid w:val="00883DD5"/>
    <w:rsid w:val="0088484E"/>
    <w:rsid w:val="008849BE"/>
    <w:rsid w:val="008851F1"/>
    <w:rsid w:val="0088561F"/>
    <w:rsid w:val="008878F6"/>
    <w:rsid w:val="0089369D"/>
    <w:rsid w:val="0089433B"/>
    <w:rsid w:val="00894C12"/>
    <w:rsid w:val="00895161"/>
    <w:rsid w:val="00896015"/>
    <w:rsid w:val="008966C8"/>
    <w:rsid w:val="008967B4"/>
    <w:rsid w:val="00896CE3"/>
    <w:rsid w:val="00896E1F"/>
    <w:rsid w:val="008A01CB"/>
    <w:rsid w:val="008A23B2"/>
    <w:rsid w:val="008A294D"/>
    <w:rsid w:val="008A2A27"/>
    <w:rsid w:val="008A39FF"/>
    <w:rsid w:val="008A5070"/>
    <w:rsid w:val="008A5CA0"/>
    <w:rsid w:val="008A5CE6"/>
    <w:rsid w:val="008A5E3E"/>
    <w:rsid w:val="008A618E"/>
    <w:rsid w:val="008A683E"/>
    <w:rsid w:val="008A7B86"/>
    <w:rsid w:val="008A7CA7"/>
    <w:rsid w:val="008B227E"/>
    <w:rsid w:val="008B258B"/>
    <w:rsid w:val="008B31F6"/>
    <w:rsid w:val="008B35C0"/>
    <w:rsid w:val="008B3869"/>
    <w:rsid w:val="008B424B"/>
    <w:rsid w:val="008B5250"/>
    <w:rsid w:val="008B529A"/>
    <w:rsid w:val="008B709C"/>
    <w:rsid w:val="008B70F5"/>
    <w:rsid w:val="008B7A84"/>
    <w:rsid w:val="008C05FC"/>
    <w:rsid w:val="008C0DFA"/>
    <w:rsid w:val="008C4D2D"/>
    <w:rsid w:val="008C5F81"/>
    <w:rsid w:val="008C6495"/>
    <w:rsid w:val="008C6F66"/>
    <w:rsid w:val="008C708B"/>
    <w:rsid w:val="008D5987"/>
    <w:rsid w:val="008D5ADA"/>
    <w:rsid w:val="008D5F9E"/>
    <w:rsid w:val="008E00F6"/>
    <w:rsid w:val="008E178E"/>
    <w:rsid w:val="008E2537"/>
    <w:rsid w:val="008E26F8"/>
    <w:rsid w:val="008E3AE8"/>
    <w:rsid w:val="008E3DAB"/>
    <w:rsid w:val="008E504C"/>
    <w:rsid w:val="008E5B5D"/>
    <w:rsid w:val="008E6308"/>
    <w:rsid w:val="008E6BC9"/>
    <w:rsid w:val="008E7A2D"/>
    <w:rsid w:val="008F03D8"/>
    <w:rsid w:val="008F164D"/>
    <w:rsid w:val="008F184B"/>
    <w:rsid w:val="008F2CD8"/>
    <w:rsid w:val="008F2F73"/>
    <w:rsid w:val="008F41F8"/>
    <w:rsid w:val="008F5572"/>
    <w:rsid w:val="008F55B0"/>
    <w:rsid w:val="00901971"/>
    <w:rsid w:val="00903A4A"/>
    <w:rsid w:val="009044D8"/>
    <w:rsid w:val="00904EEB"/>
    <w:rsid w:val="009052C5"/>
    <w:rsid w:val="009063AB"/>
    <w:rsid w:val="00906EEB"/>
    <w:rsid w:val="00907668"/>
    <w:rsid w:val="00910328"/>
    <w:rsid w:val="009103F2"/>
    <w:rsid w:val="00910FA7"/>
    <w:rsid w:val="0091317A"/>
    <w:rsid w:val="00913283"/>
    <w:rsid w:val="00913D98"/>
    <w:rsid w:val="009154B7"/>
    <w:rsid w:val="009172A2"/>
    <w:rsid w:val="00917677"/>
    <w:rsid w:val="00920B9E"/>
    <w:rsid w:val="00920BA8"/>
    <w:rsid w:val="00923D50"/>
    <w:rsid w:val="0092488D"/>
    <w:rsid w:val="00925B5C"/>
    <w:rsid w:val="0092694E"/>
    <w:rsid w:val="009269C7"/>
    <w:rsid w:val="0093100E"/>
    <w:rsid w:val="00931105"/>
    <w:rsid w:val="00931B1B"/>
    <w:rsid w:val="0093361B"/>
    <w:rsid w:val="00933A10"/>
    <w:rsid w:val="00935C3F"/>
    <w:rsid w:val="009362B2"/>
    <w:rsid w:val="0094057A"/>
    <w:rsid w:val="00940642"/>
    <w:rsid w:val="00941096"/>
    <w:rsid w:val="00941181"/>
    <w:rsid w:val="00942813"/>
    <w:rsid w:val="00942BDA"/>
    <w:rsid w:val="00942D73"/>
    <w:rsid w:val="00945568"/>
    <w:rsid w:val="00945B38"/>
    <w:rsid w:val="00947698"/>
    <w:rsid w:val="00950454"/>
    <w:rsid w:val="00950FFF"/>
    <w:rsid w:val="00953DD4"/>
    <w:rsid w:val="009567FC"/>
    <w:rsid w:val="00956C7F"/>
    <w:rsid w:val="009570C7"/>
    <w:rsid w:val="00957210"/>
    <w:rsid w:val="00957FB7"/>
    <w:rsid w:val="009600DA"/>
    <w:rsid w:val="00960228"/>
    <w:rsid w:val="00960429"/>
    <w:rsid w:val="009625EF"/>
    <w:rsid w:val="0096474B"/>
    <w:rsid w:val="00964844"/>
    <w:rsid w:val="00967417"/>
    <w:rsid w:val="00967AA6"/>
    <w:rsid w:val="00970020"/>
    <w:rsid w:val="00970EBA"/>
    <w:rsid w:val="00972B54"/>
    <w:rsid w:val="00974A68"/>
    <w:rsid w:val="00975E71"/>
    <w:rsid w:val="00976D13"/>
    <w:rsid w:val="00977E8C"/>
    <w:rsid w:val="00977EBA"/>
    <w:rsid w:val="00980963"/>
    <w:rsid w:val="00983320"/>
    <w:rsid w:val="00984401"/>
    <w:rsid w:val="00984A0B"/>
    <w:rsid w:val="00984D46"/>
    <w:rsid w:val="00985952"/>
    <w:rsid w:val="00987967"/>
    <w:rsid w:val="00990B0A"/>
    <w:rsid w:val="00991D9B"/>
    <w:rsid w:val="00992461"/>
    <w:rsid w:val="00997F78"/>
    <w:rsid w:val="009A08F7"/>
    <w:rsid w:val="009A1D92"/>
    <w:rsid w:val="009A271D"/>
    <w:rsid w:val="009A2F00"/>
    <w:rsid w:val="009A5417"/>
    <w:rsid w:val="009A598B"/>
    <w:rsid w:val="009A630E"/>
    <w:rsid w:val="009A6B6F"/>
    <w:rsid w:val="009A733C"/>
    <w:rsid w:val="009A76A0"/>
    <w:rsid w:val="009B050A"/>
    <w:rsid w:val="009B0863"/>
    <w:rsid w:val="009B61E8"/>
    <w:rsid w:val="009B687E"/>
    <w:rsid w:val="009B7109"/>
    <w:rsid w:val="009B7CEB"/>
    <w:rsid w:val="009C0707"/>
    <w:rsid w:val="009C12A4"/>
    <w:rsid w:val="009C28CC"/>
    <w:rsid w:val="009C2933"/>
    <w:rsid w:val="009C32C2"/>
    <w:rsid w:val="009C3DE9"/>
    <w:rsid w:val="009C3F3C"/>
    <w:rsid w:val="009C628C"/>
    <w:rsid w:val="009C692E"/>
    <w:rsid w:val="009C7754"/>
    <w:rsid w:val="009D0AFA"/>
    <w:rsid w:val="009D1D51"/>
    <w:rsid w:val="009D2DC0"/>
    <w:rsid w:val="009D33DF"/>
    <w:rsid w:val="009D5085"/>
    <w:rsid w:val="009D66F1"/>
    <w:rsid w:val="009D6AED"/>
    <w:rsid w:val="009D7AC5"/>
    <w:rsid w:val="009E0325"/>
    <w:rsid w:val="009E0AA7"/>
    <w:rsid w:val="009E0EF4"/>
    <w:rsid w:val="009E2174"/>
    <w:rsid w:val="009E2EB6"/>
    <w:rsid w:val="009E43F5"/>
    <w:rsid w:val="009E4A83"/>
    <w:rsid w:val="009E5741"/>
    <w:rsid w:val="009E5788"/>
    <w:rsid w:val="009E5CCE"/>
    <w:rsid w:val="009E6854"/>
    <w:rsid w:val="009E68E8"/>
    <w:rsid w:val="009E6AD7"/>
    <w:rsid w:val="009E6BC8"/>
    <w:rsid w:val="009F0302"/>
    <w:rsid w:val="009F1357"/>
    <w:rsid w:val="009F158E"/>
    <w:rsid w:val="009F3344"/>
    <w:rsid w:val="009F5550"/>
    <w:rsid w:val="009F7ACB"/>
    <w:rsid w:val="00A0004B"/>
    <w:rsid w:val="00A020D1"/>
    <w:rsid w:val="00A058E2"/>
    <w:rsid w:val="00A06135"/>
    <w:rsid w:val="00A06BB2"/>
    <w:rsid w:val="00A1018E"/>
    <w:rsid w:val="00A105B8"/>
    <w:rsid w:val="00A12041"/>
    <w:rsid w:val="00A12FA4"/>
    <w:rsid w:val="00A134FF"/>
    <w:rsid w:val="00A139DB"/>
    <w:rsid w:val="00A14A51"/>
    <w:rsid w:val="00A14EC2"/>
    <w:rsid w:val="00A16007"/>
    <w:rsid w:val="00A160ED"/>
    <w:rsid w:val="00A21675"/>
    <w:rsid w:val="00A226D8"/>
    <w:rsid w:val="00A243D6"/>
    <w:rsid w:val="00A248CE"/>
    <w:rsid w:val="00A25642"/>
    <w:rsid w:val="00A26751"/>
    <w:rsid w:val="00A26BC9"/>
    <w:rsid w:val="00A273D7"/>
    <w:rsid w:val="00A321AA"/>
    <w:rsid w:val="00A32A89"/>
    <w:rsid w:val="00A35695"/>
    <w:rsid w:val="00A420E9"/>
    <w:rsid w:val="00A4219D"/>
    <w:rsid w:val="00A4297A"/>
    <w:rsid w:val="00A43506"/>
    <w:rsid w:val="00A44375"/>
    <w:rsid w:val="00A44C94"/>
    <w:rsid w:val="00A45079"/>
    <w:rsid w:val="00A45562"/>
    <w:rsid w:val="00A45E5B"/>
    <w:rsid w:val="00A460EE"/>
    <w:rsid w:val="00A46530"/>
    <w:rsid w:val="00A473E2"/>
    <w:rsid w:val="00A50669"/>
    <w:rsid w:val="00A50BD4"/>
    <w:rsid w:val="00A51BC3"/>
    <w:rsid w:val="00A52905"/>
    <w:rsid w:val="00A52ADD"/>
    <w:rsid w:val="00A52C83"/>
    <w:rsid w:val="00A52F79"/>
    <w:rsid w:val="00A5411B"/>
    <w:rsid w:val="00A5427D"/>
    <w:rsid w:val="00A543CE"/>
    <w:rsid w:val="00A54D87"/>
    <w:rsid w:val="00A54DA7"/>
    <w:rsid w:val="00A55461"/>
    <w:rsid w:val="00A566A8"/>
    <w:rsid w:val="00A60202"/>
    <w:rsid w:val="00A608DD"/>
    <w:rsid w:val="00A64B89"/>
    <w:rsid w:val="00A64C3D"/>
    <w:rsid w:val="00A661E1"/>
    <w:rsid w:val="00A6684F"/>
    <w:rsid w:val="00A70DAB"/>
    <w:rsid w:val="00A73726"/>
    <w:rsid w:val="00A73B88"/>
    <w:rsid w:val="00A73BD5"/>
    <w:rsid w:val="00A753B9"/>
    <w:rsid w:val="00A7611E"/>
    <w:rsid w:val="00A77AB3"/>
    <w:rsid w:val="00A810E7"/>
    <w:rsid w:val="00A81FA3"/>
    <w:rsid w:val="00A860EF"/>
    <w:rsid w:val="00A867B7"/>
    <w:rsid w:val="00A8738D"/>
    <w:rsid w:val="00A87FA2"/>
    <w:rsid w:val="00A91014"/>
    <w:rsid w:val="00A912BC"/>
    <w:rsid w:val="00A916C3"/>
    <w:rsid w:val="00A922ED"/>
    <w:rsid w:val="00A93B9A"/>
    <w:rsid w:val="00A94EAA"/>
    <w:rsid w:val="00AA032D"/>
    <w:rsid w:val="00AA0746"/>
    <w:rsid w:val="00AA0C35"/>
    <w:rsid w:val="00AA1BE3"/>
    <w:rsid w:val="00AA25EB"/>
    <w:rsid w:val="00AA2888"/>
    <w:rsid w:val="00AA382F"/>
    <w:rsid w:val="00AA3A2F"/>
    <w:rsid w:val="00AA58FB"/>
    <w:rsid w:val="00AA6F7E"/>
    <w:rsid w:val="00AA7F27"/>
    <w:rsid w:val="00AB0C9C"/>
    <w:rsid w:val="00AB0DBD"/>
    <w:rsid w:val="00AB166E"/>
    <w:rsid w:val="00AB207B"/>
    <w:rsid w:val="00AB2F37"/>
    <w:rsid w:val="00AB2FF4"/>
    <w:rsid w:val="00AB493C"/>
    <w:rsid w:val="00AB4A78"/>
    <w:rsid w:val="00AB5B3B"/>
    <w:rsid w:val="00AB5C58"/>
    <w:rsid w:val="00AB5E7F"/>
    <w:rsid w:val="00AB63FA"/>
    <w:rsid w:val="00AB6D6B"/>
    <w:rsid w:val="00AB7623"/>
    <w:rsid w:val="00AB7944"/>
    <w:rsid w:val="00AC098A"/>
    <w:rsid w:val="00AC2124"/>
    <w:rsid w:val="00AC2E10"/>
    <w:rsid w:val="00AC38CE"/>
    <w:rsid w:val="00AC424C"/>
    <w:rsid w:val="00AC47DD"/>
    <w:rsid w:val="00AC5A8D"/>
    <w:rsid w:val="00AC62E6"/>
    <w:rsid w:val="00AD1A6A"/>
    <w:rsid w:val="00AD58CB"/>
    <w:rsid w:val="00AD678E"/>
    <w:rsid w:val="00AE1081"/>
    <w:rsid w:val="00AE1993"/>
    <w:rsid w:val="00AE2968"/>
    <w:rsid w:val="00AE2BFF"/>
    <w:rsid w:val="00AE372B"/>
    <w:rsid w:val="00AE3E90"/>
    <w:rsid w:val="00AE3F3F"/>
    <w:rsid w:val="00AE5CED"/>
    <w:rsid w:val="00AE60DC"/>
    <w:rsid w:val="00AE7B61"/>
    <w:rsid w:val="00AF1C3D"/>
    <w:rsid w:val="00AF1C69"/>
    <w:rsid w:val="00AF3E43"/>
    <w:rsid w:val="00AF4C48"/>
    <w:rsid w:val="00AF4D7C"/>
    <w:rsid w:val="00AF5A40"/>
    <w:rsid w:val="00AF5DDD"/>
    <w:rsid w:val="00AF7718"/>
    <w:rsid w:val="00B00A56"/>
    <w:rsid w:val="00B00D18"/>
    <w:rsid w:val="00B0189E"/>
    <w:rsid w:val="00B02742"/>
    <w:rsid w:val="00B042DA"/>
    <w:rsid w:val="00B04C02"/>
    <w:rsid w:val="00B05B51"/>
    <w:rsid w:val="00B06793"/>
    <w:rsid w:val="00B06FB9"/>
    <w:rsid w:val="00B070A0"/>
    <w:rsid w:val="00B07287"/>
    <w:rsid w:val="00B07595"/>
    <w:rsid w:val="00B1027D"/>
    <w:rsid w:val="00B10FA6"/>
    <w:rsid w:val="00B118AF"/>
    <w:rsid w:val="00B119D7"/>
    <w:rsid w:val="00B11CF5"/>
    <w:rsid w:val="00B12228"/>
    <w:rsid w:val="00B12371"/>
    <w:rsid w:val="00B12C46"/>
    <w:rsid w:val="00B1386A"/>
    <w:rsid w:val="00B13E01"/>
    <w:rsid w:val="00B14954"/>
    <w:rsid w:val="00B151F0"/>
    <w:rsid w:val="00B15D2C"/>
    <w:rsid w:val="00B16768"/>
    <w:rsid w:val="00B167B3"/>
    <w:rsid w:val="00B20692"/>
    <w:rsid w:val="00B227EC"/>
    <w:rsid w:val="00B22BDC"/>
    <w:rsid w:val="00B22E50"/>
    <w:rsid w:val="00B24065"/>
    <w:rsid w:val="00B24E25"/>
    <w:rsid w:val="00B258C8"/>
    <w:rsid w:val="00B25957"/>
    <w:rsid w:val="00B26ED6"/>
    <w:rsid w:val="00B273B8"/>
    <w:rsid w:val="00B302B0"/>
    <w:rsid w:val="00B31438"/>
    <w:rsid w:val="00B31FDC"/>
    <w:rsid w:val="00B32436"/>
    <w:rsid w:val="00B325F7"/>
    <w:rsid w:val="00B33380"/>
    <w:rsid w:val="00B33516"/>
    <w:rsid w:val="00B37757"/>
    <w:rsid w:val="00B45C17"/>
    <w:rsid w:val="00B46067"/>
    <w:rsid w:val="00B460B2"/>
    <w:rsid w:val="00B4705F"/>
    <w:rsid w:val="00B51099"/>
    <w:rsid w:val="00B52053"/>
    <w:rsid w:val="00B52A83"/>
    <w:rsid w:val="00B534C1"/>
    <w:rsid w:val="00B54C04"/>
    <w:rsid w:val="00B54E68"/>
    <w:rsid w:val="00B56FA1"/>
    <w:rsid w:val="00B5797E"/>
    <w:rsid w:val="00B61E6D"/>
    <w:rsid w:val="00B62DAC"/>
    <w:rsid w:val="00B666C4"/>
    <w:rsid w:val="00B71D73"/>
    <w:rsid w:val="00B7200A"/>
    <w:rsid w:val="00B720F0"/>
    <w:rsid w:val="00B72A8D"/>
    <w:rsid w:val="00B72F7A"/>
    <w:rsid w:val="00B76599"/>
    <w:rsid w:val="00B76E7B"/>
    <w:rsid w:val="00B8419A"/>
    <w:rsid w:val="00B84E26"/>
    <w:rsid w:val="00B862CD"/>
    <w:rsid w:val="00B86329"/>
    <w:rsid w:val="00B928C2"/>
    <w:rsid w:val="00B96527"/>
    <w:rsid w:val="00B9678E"/>
    <w:rsid w:val="00B97A9E"/>
    <w:rsid w:val="00B97CA3"/>
    <w:rsid w:val="00BA0F2B"/>
    <w:rsid w:val="00BA262A"/>
    <w:rsid w:val="00BA2BAD"/>
    <w:rsid w:val="00BA35EE"/>
    <w:rsid w:val="00BA7C26"/>
    <w:rsid w:val="00BA7E60"/>
    <w:rsid w:val="00BB27B0"/>
    <w:rsid w:val="00BB3931"/>
    <w:rsid w:val="00BB50DF"/>
    <w:rsid w:val="00BB7F53"/>
    <w:rsid w:val="00BC1E91"/>
    <w:rsid w:val="00BC2B87"/>
    <w:rsid w:val="00BC3659"/>
    <w:rsid w:val="00BC36D2"/>
    <w:rsid w:val="00BC3AC1"/>
    <w:rsid w:val="00BC48A9"/>
    <w:rsid w:val="00BC5D87"/>
    <w:rsid w:val="00BC61B7"/>
    <w:rsid w:val="00BC6514"/>
    <w:rsid w:val="00BC6D85"/>
    <w:rsid w:val="00BC6DE6"/>
    <w:rsid w:val="00BC795A"/>
    <w:rsid w:val="00BD0B1B"/>
    <w:rsid w:val="00BD1F47"/>
    <w:rsid w:val="00BD25B5"/>
    <w:rsid w:val="00BD2A28"/>
    <w:rsid w:val="00BD44ED"/>
    <w:rsid w:val="00BD6D24"/>
    <w:rsid w:val="00BE04FC"/>
    <w:rsid w:val="00BE2167"/>
    <w:rsid w:val="00BE2733"/>
    <w:rsid w:val="00BE3898"/>
    <w:rsid w:val="00BE3DB5"/>
    <w:rsid w:val="00BE4B48"/>
    <w:rsid w:val="00BE675C"/>
    <w:rsid w:val="00BE69F8"/>
    <w:rsid w:val="00BE6F9F"/>
    <w:rsid w:val="00BE7646"/>
    <w:rsid w:val="00BE773B"/>
    <w:rsid w:val="00BF091D"/>
    <w:rsid w:val="00BF106E"/>
    <w:rsid w:val="00BF55A2"/>
    <w:rsid w:val="00BF6211"/>
    <w:rsid w:val="00BF6B7A"/>
    <w:rsid w:val="00C00F11"/>
    <w:rsid w:val="00C029A2"/>
    <w:rsid w:val="00C02A83"/>
    <w:rsid w:val="00C047A2"/>
    <w:rsid w:val="00C0526E"/>
    <w:rsid w:val="00C10C5D"/>
    <w:rsid w:val="00C1123E"/>
    <w:rsid w:val="00C1189E"/>
    <w:rsid w:val="00C11CAA"/>
    <w:rsid w:val="00C11CED"/>
    <w:rsid w:val="00C14DB3"/>
    <w:rsid w:val="00C15406"/>
    <w:rsid w:val="00C157D9"/>
    <w:rsid w:val="00C1685C"/>
    <w:rsid w:val="00C170BD"/>
    <w:rsid w:val="00C17585"/>
    <w:rsid w:val="00C17AB6"/>
    <w:rsid w:val="00C21FD5"/>
    <w:rsid w:val="00C255E2"/>
    <w:rsid w:val="00C2669A"/>
    <w:rsid w:val="00C31422"/>
    <w:rsid w:val="00C326A9"/>
    <w:rsid w:val="00C32C06"/>
    <w:rsid w:val="00C334B2"/>
    <w:rsid w:val="00C34190"/>
    <w:rsid w:val="00C37B0C"/>
    <w:rsid w:val="00C407B6"/>
    <w:rsid w:val="00C40D28"/>
    <w:rsid w:val="00C40E96"/>
    <w:rsid w:val="00C417A7"/>
    <w:rsid w:val="00C41D30"/>
    <w:rsid w:val="00C43451"/>
    <w:rsid w:val="00C45BA2"/>
    <w:rsid w:val="00C46471"/>
    <w:rsid w:val="00C46D90"/>
    <w:rsid w:val="00C50A4E"/>
    <w:rsid w:val="00C5319C"/>
    <w:rsid w:val="00C534DE"/>
    <w:rsid w:val="00C538DF"/>
    <w:rsid w:val="00C55DB4"/>
    <w:rsid w:val="00C63FD4"/>
    <w:rsid w:val="00C647E7"/>
    <w:rsid w:val="00C66888"/>
    <w:rsid w:val="00C71E77"/>
    <w:rsid w:val="00C71FB1"/>
    <w:rsid w:val="00C72DC0"/>
    <w:rsid w:val="00C751C4"/>
    <w:rsid w:val="00C751FE"/>
    <w:rsid w:val="00C75D11"/>
    <w:rsid w:val="00C76AED"/>
    <w:rsid w:val="00C83C30"/>
    <w:rsid w:val="00C83C62"/>
    <w:rsid w:val="00C84F22"/>
    <w:rsid w:val="00C909B0"/>
    <w:rsid w:val="00C91CEB"/>
    <w:rsid w:val="00C92860"/>
    <w:rsid w:val="00C928F0"/>
    <w:rsid w:val="00C947C9"/>
    <w:rsid w:val="00C948B6"/>
    <w:rsid w:val="00C9550D"/>
    <w:rsid w:val="00C957C7"/>
    <w:rsid w:val="00C95BE3"/>
    <w:rsid w:val="00C968F8"/>
    <w:rsid w:val="00C96CEB"/>
    <w:rsid w:val="00C97FB0"/>
    <w:rsid w:val="00CA0A85"/>
    <w:rsid w:val="00CA3F43"/>
    <w:rsid w:val="00CA4DF3"/>
    <w:rsid w:val="00CA5FED"/>
    <w:rsid w:val="00CA734A"/>
    <w:rsid w:val="00CB131F"/>
    <w:rsid w:val="00CB186D"/>
    <w:rsid w:val="00CB2DFB"/>
    <w:rsid w:val="00CB3567"/>
    <w:rsid w:val="00CB374A"/>
    <w:rsid w:val="00CB381A"/>
    <w:rsid w:val="00CB3DCB"/>
    <w:rsid w:val="00CB6131"/>
    <w:rsid w:val="00CB6320"/>
    <w:rsid w:val="00CC106B"/>
    <w:rsid w:val="00CC1D91"/>
    <w:rsid w:val="00CC467B"/>
    <w:rsid w:val="00CC4837"/>
    <w:rsid w:val="00CC6527"/>
    <w:rsid w:val="00CD0470"/>
    <w:rsid w:val="00CD0907"/>
    <w:rsid w:val="00CD18F1"/>
    <w:rsid w:val="00CD30A4"/>
    <w:rsid w:val="00CD34EB"/>
    <w:rsid w:val="00CD480C"/>
    <w:rsid w:val="00CD6FDC"/>
    <w:rsid w:val="00CD7E4C"/>
    <w:rsid w:val="00CE12F5"/>
    <w:rsid w:val="00CE22B6"/>
    <w:rsid w:val="00CE4DD9"/>
    <w:rsid w:val="00CE526A"/>
    <w:rsid w:val="00CE61C1"/>
    <w:rsid w:val="00CE784D"/>
    <w:rsid w:val="00CF0B81"/>
    <w:rsid w:val="00CF0D6C"/>
    <w:rsid w:val="00CF1199"/>
    <w:rsid w:val="00CF227B"/>
    <w:rsid w:val="00CF445A"/>
    <w:rsid w:val="00CF4511"/>
    <w:rsid w:val="00CF47F9"/>
    <w:rsid w:val="00CF589F"/>
    <w:rsid w:val="00CF59BB"/>
    <w:rsid w:val="00CF79C1"/>
    <w:rsid w:val="00D01E51"/>
    <w:rsid w:val="00D02E27"/>
    <w:rsid w:val="00D04522"/>
    <w:rsid w:val="00D0463B"/>
    <w:rsid w:val="00D05C2D"/>
    <w:rsid w:val="00D05C7F"/>
    <w:rsid w:val="00D07B1A"/>
    <w:rsid w:val="00D11CD0"/>
    <w:rsid w:val="00D120F4"/>
    <w:rsid w:val="00D120FB"/>
    <w:rsid w:val="00D1338A"/>
    <w:rsid w:val="00D13585"/>
    <w:rsid w:val="00D16188"/>
    <w:rsid w:val="00D1691A"/>
    <w:rsid w:val="00D179EF"/>
    <w:rsid w:val="00D17DB2"/>
    <w:rsid w:val="00D20CD0"/>
    <w:rsid w:val="00D22FAE"/>
    <w:rsid w:val="00D237AC"/>
    <w:rsid w:val="00D24206"/>
    <w:rsid w:val="00D242D6"/>
    <w:rsid w:val="00D24721"/>
    <w:rsid w:val="00D25BF9"/>
    <w:rsid w:val="00D25D7F"/>
    <w:rsid w:val="00D26B9D"/>
    <w:rsid w:val="00D27036"/>
    <w:rsid w:val="00D3008B"/>
    <w:rsid w:val="00D3213B"/>
    <w:rsid w:val="00D331CB"/>
    <w:rsid w:val="00D34680"/>
    <w:rsid w:val="00D3639E"/>
    <w:rsid w:val="00D372B0"/>
    <w:rsid w:val="00D37300"/>
    <w:rsid w:val="00D37E0D"/>
    <w:rsid w:val="00D40633"/>
    <w:rsid w:val="00D44586"/>
    <w:rsid w:val="00D457CA"/>
    <w:rsid w:val="00D51BDE"/>
    <w:rsid w:val="00D525E2"/>
    <w:rsid w:val="00D52634"/>
    <w:rsid w:val="00D53322"/>
    <w:rsid w:val="00D53CAC"/>
    <w:rsid w:val="00D54828"/>
    <w:rsid w:val="00D55AE5"/>
    <w:rsid w:val="00D55DE7"/>
    <w:rsid w:val="00D572EA"/>
    <w:rsid w:val="00D573A6"/>
    <w:rsid w:val="00D57B23"/>
    <w:rsid w:val="00D57F3D"/>
    <w:rsid w:val="00D612EF"/>
    <w:rsid w:val="00D61954"/>
    <w:rsid w:val="00D62473"/>
    <w:rsid w:val="00D63178"/>
    <w:rsid w:val="00D661BB"/>
    <w:rsid w:val="00D7021D"/>
    <w:rsid w:val="00D76929"/>
    <w:rsid w:val="00D77149"/>
    <w:rsid w:val="00D77964"/>
    <w:rsid w:val="00D8080D"/>
    <w:rsid w:val="00D80A81"/>
    <w:rsid w:val="00D81480"/>
    <w:rsid w:val="00D8206D"/>
    <w:rsid w:val="00D82F3C"/>
    <w:rsid w:val="00D830B3"/>
    <w:rsid w:val="00D85914"/>
    <w:rsid w:val="00D85FAE"/>
    <w:rsid w:val="00D8750B"/>
    <w:rsid w:val="00D90509"/>
    <w:rsid w:val="00D90608"/>
    <w:rsid w:val="00D90A66"/>
    <w:rsid w:val="00D90BA1"/>
    <w:rsid w:val="00D93303"/>
    <w:rsid w:val="00D937C8"/>
    <w:rsid w:val="00D94984"/>
    <w:rsid w:val="00D96EC7"/>
    <w:rsid w:val="00DA09E8"/>
    <w:rsid w:val="00DA11AA"/>
    <w:rsid w:val="00DA2B2E"/>
    <w:rsid w:val="00DA3852"/>
    <w:rsid w:val="00DA507B"/>
    <w:rsid w:val="00DA50AC"/>
    <w:rsid w:val="00DA7033"/>
    <w:rsid w:val="00DA747A"/>
    <w:rsid w:val="00DB3014"/>
    <w:rsid w:val="00DB390A"/>
    <w:rsid w:val="00DB55FB"/>
    <w:rsid w:val="00DB5762"/>
    <w:rsid w:val="00DB5C1C"/>
    <w:rsid w:val="00DB7EC2"/>
    <w:rsid w:val="00DC05AB"/>
    <w:rsid w:val="00DC0F85"/>
    <w:rsid w:val="00DC4331"/>
    <w:rsid w:val="00DC4CFC"/>
    <w:rsid w:val="00DC5547"/>
    <w:rsid w:val="00DC5B70"/>
    <w:rsid w:val="00DC6789"/>
    <w:rsid w:val="00DC75BE"/>
    <w:rsid w:val="00DD0B68"/>
    <w:rsid w:val="00DD2C1C"/>
    <w:rsid w:val="00DD3F61"/>
    <w:rsid w:val="00DD45D6"/>
    <w:rsid w:val="00DD51A3"/>
    <w:rsid w:val="00DD5CFB"/>
    <w:rsid w:val="00DD6069"/>
    <w:rsid w:val="00DD6AC2"/>
    <w:rsid w:val="00DD797F"/>
    <w:rsid w:val="00DD7BFC"/>
    <w:rsid w:val="00DE0985"/>
    <w:rsid w:val="00DE10BA"/>
    <w:rsid w:val="00DE1DCD"/>
    <w:rsid w:val="00DE20BA"/>
    <w:rsid w:val="00DE347E"/>
    <w:rsid w:val="00DE4878"/>
    <w:rsid w:val="00DF0E82"/>
    <w:rsid w:val="00DF1715"/>
    <w:rsid w:val="00DF4768"/>
    <w:rsid w:val="00DF4841"/>
    <w:rsid w:val="00DF5D54"/>
    <w:rsid w:val="00DF66E5"/>
    <w:rsid w:val="00E02770"/>
    <w:rsid w:val="00E037E5"/>
    <w:rsid w:val="00E05187"/>
    <w:rsid w:val="00E0578B"/>
    <w:rsid w:val="00E059A3"/>
    <w:rsid w:val="00E11C7C"/>
    <w:rsid w:val="00E12AFA"/>
    <w:rsid w:val="00E14469"/>
    <w:rsid w:val="00E14E79"/>
    <w:rsid w:val="00E156F9"/>
    <w:rsid w:val="00E16BAF"/>
    <w:rsid w:val="00E17D67"/>
    <w:rsid w:val="00E22241"/>
    <w:rsid w:val="00E241BD"/>
    <w:rsid w:val="00E26107"/>
    <w:rsid w:val="00E26BA9"/>
    <w:rsid w:val="00E30055"/>
    <w:rsid w:val="00E3081E"/>
    <w:rsid w:val="00E314D8"/>
    <w:rsid w:val="00E318A2"/>
    <w:rsid w:val="00E31A4A"/>
    <w:rsid w:val="00E323D8"/>
    <w:rsid w:val="00E32708"/>
    <w:rsid w:val="00E3270A"/>
    <w:rsid w:val="00E32BFE"/>
    <w:rsid w:val="00E33748"/>
    <w:rsid w:val="00E34453"/>
    <w:rsid w:val="00E34D92"/>
    <w:rsid w:val="00E35A12"/>
    <w:rsid w:val="00E35C27"/>
    <w:rsid w:val="00E37EC1"/>
    <w:rsid w:val="00E4023B"/>
    <w:rsid w:val="00E414E4"/>
    <w:rsid w:val="00E41648"/>
    <w:rsid w:val="00E42906"/>
    <w:rsid w:val="00E4456D"/>
    <w:rsid w:val="00E5184F"/>
    <w:rsid w:val="00E51AC3"/>
    <w:rsid w:val="00E51E0F"/>
    <w:rsid w:val="00E52237"/>
    <w:rsid w:val="00E53230"/>
    <w:rsid w:val="00E5596C"/>
    <w:rsid w:val="00E55E30"/>
    <w:rsid w:val="00E56BC9"/>
    <w:rsid w:val="00E57C8A"/>
    <w:rsid w:val="00E60005"/>
    <w:rsid w:val="00E6284F"/>
    <w:rsid w:val="00E62B73"/>
    <w:rsid w:val="00E63ED0"/>
    <w:rsid w:val="00E64149"/>
    <w:rsid w:val="00E64832"/>
    <w:rsid w:val="00E64E6D"/>
    <w:rsid w:val="00E66501"/>
    <w:rsid w:val="00E67434"/>
    <w:rsid w:val="00E70063"/>
    <w:rsid w:val="00E702B0"/>
    <w:rsid w:val="00E72809"/>
    <w:rsid w:val="00E7480D"/>
    <w:rsid w:val="00E74C34"/>
    <w:rsid w:val="00E768D3"/>
    <w:rsid w:val="00E776F5"/>
    <w:rsid w:val="00E816A4"/>
    <w:rsid w:val="00E82AAC"/>
    <w:rsid w:val="00E831B0"/>
    <w:rsid w:val="00E834CA"/>
    <w:rsid w:val="00E8462B"/>
    <w:rsid w:val="00E84721"/>
    <w:rsid w:val="00E85DEF"/>
    <w:rsid w:val="00E8666F"/>
    <w:rsid w:val="00E86799"/>
    <w:rsid w:val="00E9120A"/>
    <w:rsid w:val="00E925C8"/>
    <w:rsid w:val="00E93518"/>
    <w:rsid w:val="00E94081"/>
    <w:rsid w:val="00E9462D"/>
    <w:rsid w:val="00E95420"/>
    <w:rsid w:val="00E954A1"/>
    <w:rsid w:val="00E96881"/>
    <w:rsid w:val="00E969FC"/>
    <w:rsid w:val="00EA10AE"/>
    <w:rsid w:val="00EA3A47"/>
    <w:rsid w:val="00EA4094"/>
    <w:rsid w:val="00EA51E0"/>
    <w:rsid w:val="00EA5ECC"/>
    <w:rsid w:val="00EA6B32"/>
    <w:rsid w:val="00EA6B9A"/>
    <w:rsid w:val="00EA70F2"/>
    <w:rsid w:val="00EA7363"/>
    <w:rsid w:val="00EA78E4"/>
    <w:rsid w:val="00EB1808"/>
    <w:rsid w:val="00EB1B61"/>
    <w:rsid w:val="00EB1F36"/>
    <w:rsid w:val="00EB4C3D"/>
    <w:rsid w:val="00EB738C"/>
    <w:rsid w:val="00EB7490"/>
    <w:rsid w:val="00EB7C32"/>
    <w:rsid w:val="00EC02E9"/>
    <w:rsid w:val="00EC08C5"/>
    <w:rsid w:val="00EC1F91"/>
    <w:rsid w:val="00EC2CF0"/>
    <w:rsid w:val="00EC62ED"/>
    <w:rsid w:val="00ED00C7"/>
    <w:rsid w:val="00ED1BC2"/>
    <w:rsid w:val="00ED42DF"/>
    <w:rsid w:val="00ED4977"/>
    <w:rsid w:val="00ED56AB"/>
    <w:rsid w:val="00ED58BE"/>
    <w:rsid w:val="00ED776F"/>
    <w:rsid w:val="00ED7AC3"/>
    <w:rsid w:val="00EE0167"/>
    <w:rsid w:val="00EE05BA"/>
    <w:rsid w:val="00EE1602"/>
    <w:rsid w:val="00EE2C97"/>
    <w:rsid w:val="00EE2D4A"/>
    <w:rsid w:val="00EE2E25"/>
    <w:rsid w:val="00EE3725"/>
    <w:rsid w:val="00EE3EDC"/>
    <w:rsid w:val="00EF01FD"/>
    <w:rsid w:val="00EF0665"/>
    <w:rsid w:val="00EF1620"/>
    <w:rsid w:val="00EF187A"/>
    <w:rsid w:val="00EF35CB"/>
    <w:rsid w:val="00EF572A"/>
    <w:rsid w:val="00F01822"/>
    <w:rsid w:val="00F0226C"/>
    <w:rsid w:val="00F02FE9"/>
    <w:rsid w:val="00F03439"/>
    <w:rsid w:val="00F03C96"/>
    <w:rsid w:val="00F03F40"/>
    <w:rsid w:val="00F04607"/>
    <w:rsid w:val="00F04653"/>
    <w:rsid w:val="00F04BE0"/>
    <w:rsid w:val="00F051D0"/>
    <w:rsid w:val="00F0624D"/>
    <w:rsid w:val="00F06CD8"/>
    <w:rsid w:val="00F100AF"/>
    <w:rsid w:val="00F1098B"/>
    <w:rsid w:val="00F117C7"/>
    <w:rsid w:val="00F11F9C"/>
    <w:rsid w:val="00F130CC"/>
    <w:rsid w:val="00F14197"/>
    <w:rsid w:val="00F145A4"/>
    <w:rsid w:val="00F145E3"/>
    <w:rsid w:val="00F15045"/>
    <w:rsid w:val="00F15315"/>
    <w:rsid w:val="00F15609"/>
    <w:rsid w:val="00F15DAE"/>
    <w:rsid w:val="00F163AA"/>
    <w:rsid w:val="00F16EE5"/>
    <w:rsid w:val="00F2236B"/>
    <w:rsid w:val="00F224E7"/>
    <w:rsid w:val="00F2314A"/>
    <w:rsid w:val="00F234B5"/>
    <w:rsid w:val="00F2353D"/>
    <w:rsid w:val="00F2415B"/>
    <w:rsid w:val="00F24D56"/>
    <w:rsid w:val="00F2657A"/>
    <w:rsid w:val="00F2713E"/>
    <w:rsid w:val="00F27324"/>
    <w:rsid w:val="00F27783"/>
    <w:rsid w:val="00F31DBC"/>
    <w:rsid w:val="00F322BB"/>
    <w:rsid w:val="00F32544"/>
    <w:rsid w:val="00F32C37"/>
    <w:rsid w:val="00F32EDB"/>
    <w:rsid w:val="00F33744"/>
    <w:rsid w:val="00F34B7C"/>
    <w:rsid w:val="00F34EBB"/>
    <w:rsid w:val="00F37731"/>
    <w:rsid w:val="00F37EE9"/>
    <w:rsid w:val="00F40565"/>
    <w:rsid w:val="00F42B4B"/>
    <w:rsid w:val="00F42C55"/>
    <w:rsid w:val="00F4311A"/>
    <w:rsid w:val="00F4427D"/>
    <w:rsid w:val="00F45CBC"/>
    <w:rsid w:val="00F47326"/>
    <w:rsid w:val="00F50206"/>
    <w:rsid w:val="00F50232"/>
    <w:rsid w:val="00F510DB"/>
    <w:rsid w:val="00F521D5"/>
    <w:rsid w:val="00F53418"/>
    <w:rsid w:val="00F55F48"/>
    <w:rsid w:val="00F5623C"/>
    <w:rsid w:val="00F611F1"/>
    <w:rsid w:val="00F6196E"/>
    <w:rsid w:val="00F62419"/>
    <w:rsid w:val="00F62E76"/>
    <w:rsid w:val="00F6342F"/>
    <w:rsid w:val="00F652F0"/>
    <w:rsid w:val="00F65465"/>
    <w:rsid w:val="00F656D7"/>
    <w:rsid w:val="00F65C34"/>
    <w:rsid w:val="00F6610F"/>
    <w:rsid w:val="00F66A49"/>
    <w:rsid w:val="00F67592"/>
    <w:rsid w:val="00F7067F"/>
    <w:rsid w:val="00F70C70"/>
    <w:rsid w:val="00F70E78"/>
    <w:rsid w:val="00F71DFF"/>
    <w:rsid w:val="00F72EAE"/>
    <w:rsid w:val="00F73E00"/>
    <w:rsid w:val="00F75569"/>
    <w:rsid w:val="00F7750D"/>
    <w:rsid w:val="00F776AA"/>
    <w:rsid w:val="00F800A2"/>
    <w:rsid w:val="00F813C1"/>
    <w:rsid w:val="00F81FE4"/>
    <w:rsid w:val="00F872A7"/>
    <w:rsid w:val="00F8755F"/>
    <w:rsid w:val="00F91096"/>
    <w:rsid w:val="00F9156C"/>
    <w:rsid w:val="00F918AE"/>
    <w:rsid w:val="00F91D08"/>
    <w:rsid w:val="00F92242"/>
    <w:rsid w:val="00F926FF"/>
    <w:rsid w:val="00F928E4"/>
    <w:rsid w:val="00F930DA"/>
    <w:rsid w:val="00F93337"/>
    <w:rsid w:val="00F94399"/>
    <w:rsid w:val="00F94CD0"/>
    <w:rsid w:val="00F94DF5"/>
    <w:rsid w:val="00FA0D8A"/>
    <w:rsid w:val="00FA0F03"/>
    <w:rsid w:val="00FA1E9B"/>
    <w:rsid w:val="00FA2315"/>
    <w:rsid w:val="00FA4521"/>
    <w:rsid w:val="00FA47BD"/>
    <w:rsid w:val="00FA49BD"/>
    <w:rsid w:val="00FA69A0"/>
    <w:rsid w:val="00FB136D"/>
    <w:rsid w:val="00FB1BAF"/>
    <w:rsid w:val="00FB239F"/>
    <w:rsid w:val="00FB38F2"/>
    <w:rsid w:val="00FB5F34"/>
    <w:rsid w:val="00FB5FBA"/>
    <w:rsid w:val="00FB7227"/>
    <w:rsid w:val="00FC05A3"/>
    <w:rsid w:val="00FC07C0"/>
    <w:rsid w:val="00FC0F72"/>
    <w:rsid w:val="00FC2796"/>
    <w:rsid w:val="00FC475D"/>
    <w:rsid w:val="00FC568F"/>
    <w:rsid w:val="00FC6A38"/>
    <w:rsid w:val="00FC6D25"/>
    <w:rsid w:val="00FC6E14"/>
    <w:rsid w:val="00FD04F9"/>
    <w:rsid w:val="00FD16E7"/>
    <w:rsid w:val="00FD35D7"/>
    <w:rsid w:val="00FD3880"/>
    <w:rsid w:val="00FD3D1E"/>
    <w:rsid w:val="00FD4C5C"/>
    <w:rsid w:val="00FD665B"/>
    <w:rsid w:val="00FD6C87"/>
    <w:rsid w:val="00FD6DC8"/>
    <w:rsid w:val="00FD7931"/>
    <w:rsid w:val="00FE0F7B"/>
    <w:rsid w:val="00FE2291"/>
    <w:rsid w:val="00FE2506"/>
    <w:rsid w:val="00FE299E"/>
    <w:rsid w:val="00FE2E8E"/>
    <w:rsid w:val="00FE2FDF"/>
    <w:rsid w:val="00FE304E"/>
    <w:rsid w:val="00FE5A38"/>
    <w:rsid w:val="00FE5C97"/>
    <w:rsid w:val="00FE625D"/>
    <w:rsid w:val="00FE6BAF"/>
    <w:rsid w:val="00FF2DBD"/>
    <w:rsid w:val="00FF4E5C"/>
    <w:rsid w:val="00FF62BA"/>
    <w:rsid w:val="00FF6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594A3E31-01E8-4CDD-919E-9F30AE5A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E2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F62BA"/>
    <w:pPr>
      <w:keepNext/>
      <w:widowControl w:val="0"/>
      <w:ind w:left="180"/>
      <w:jc w:val="center"/>
      <w:outlineLvl w:val="0"/>
    </w:pPr>
    <w:rPr>
      <w:b/>
      <w:bCs/>
      <w:color w:val="000000"/>
      <w:kern w:val="28"/>
      <w:sz w:val="36"/>
      <w:szCs w:val="36"/>
    </w:rPr>
  </w:style>
  <w:style w:type="paragraph" w:styleId="Nagwek7">
    <w:name w:val="heading 7"/>
    <w:basedOn w:val="Normalny"/>
    <w:link w:val="Nagwek7Znak"/>
    <w:uiPriority w:val="99"/>
    <w:qFormat/>
    <w:rsid w:val="00FF62BA"/>
    <w:pPr>
      <w:spacing w:line="273" w:lineRule="auto"/>
      <w:outlineLvl w:val="6"/>
    </w:pPr>
    <w:rPr>
      <w:rFonts w:ascii="Impact" w:hAnsi="Impact"/>
      <w:color w:val="333300"/>
      <w:kern w:val="28"/>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F62BA"/>
    <w:rPr>
      <w:rFonts w:ascii="Times New Roman" w:hAnsi="Times New Roman" w:cs="Times New Roman"/>
      <w:b/>
      <w:bCs/>
      <w:color w:val="000000"/>
      <w:kern w:val="28"/>
      <w:sz w:val="36"/>
      <w:szCs w:val="36"/>
      <w:lang w:eastAsia="pl-PL"/>
    </w:rPr>
  </w:style>
  <w:style w:type="character" w:customStyle="1" w:styleId="Nagwek7Znak">
    <w:name w:val="Nagłówek 7 Znak"/>
    <w:link w:val="Nagwek7"/>
    <w:uiPriority w:val="99"/>
    <w:locked/>
    <w:rsid w:val="00FF62BA"/>
    <w:rPr>
      <w:rFonts w:ascii="Impact" w:hAnsi="Impact" w:cs="Times New Roman"/>
      <w:color w:val="333300"/>
      <w:kern w:val="28"/>
      <w:sz w:val="24"/>
      <w:szCs w:val="24"/>
      <w:lang w:eastAsia="pl-PL"/>
    </w:rPr>
  </w:style>
  <w:style w:type="paragraph" w:styleId="Akapitzlist">
    <w:name w:val="List Paragraph"/>
    <w:basedOn w:val="Normalny"/>
    <w:link w:val="AkapitzlistZnak"/>
    <w:uiPriority w:val="99"/>
    <w:qFormat/>
    <w:rsid w:val="00745E27"/>
    <w:pPr>
      <w:ind w:left="720"/>
      <w:contextualSpacing/>
    </w:pPr>
  </w:style>
  <w:style w:type="character" w:styleId="Uwydatnienie">
    <w:name w:val="Emphasis"/>
    <w:uiPriority w:val="99"/>
    <w:qFormat/>
    <w:rsid w:val="00FF62BA"/>
    <w:rPr>
      <w:rFonts w:cs="Times New Roman"/>
      <w:i/>
      <w:iCs/>
    </w:rPr>
  </w:style>
  <w:style w:type="paragraph" w:styleId="Tekstpodstawowy">
    <w:name w:val="Body Text"/>
    <w:basedOn w:val="Normalny"/>
    <w:link w:val="TekstpodstawowyZnak"/>
    <w:uiPriority w:val="99"/>
    <w:rsid w:val="008E26F8"/>
    <w:rPr>
      <w:szCs w:val="20"/>
    </w:rPr>
  </w:style>
  <w:style w:type="character" w:customStyle="1" w:styleId="TekstpodstawowyZnak">
    <w:name w:val="Tekst podstawowy Znak"/>
    <w:link w:val="Tekstpodstawowy"/>
    <w:uiPriority w:val="99"/>
    <w:locked/>
    <w:rsid w:val="008E26F8"/>
    <w:rPr>
      <w:rFonts w:ascii="Times New Roman" w:hAnsi="Times New Roman" w:cs="Times New Roman"/>
      <w:sz w:val="20"/>
      <w:szCs w:val="20"/>
      <w:lang w:eastAsia="pl-PL"/>
    </w:rPr>
  </w:style>
  <w:style w:type="paragraph" w:customStyle="1" w:styleId="Standard">
    <w:name w:val="Standard"/>
    <w:rsid w:val="008E26F8"/>
    <w:pPr>
      <w:suppressAutoHyphens/>
      <w:autoSpaceDN w:val="0"/>
    </w:pPr>
    <w:rPr>
      <w:rFonts w:ascii="Times New Roman" w:eastAsia="Times New Roman" w:hAnsi="Times New Roman"/>
      <w:kern w:val="3"/>
      <w:sz w:val="24"/>
      <w:szCs w:val="24"/>
    </w:rPr>
  </w:style>
  <w:style w:type="paragraph" w:styleId="Mapadokumentu">
    <w:name w:val="Document Map"/>
    <w:basedOn w:val="Normalny"/>
    <w:link w:val="MapadokumentuZnak"/>
    <w:uiPriority w:val="99"/>
    <w:semiHidden/>
    <w:rsid w:val="007127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3429A1"/>
    <w:rPr>
      <w:rFonts w:ascii="Times New Roman" w:hAnsi="Times New Roman" w:cs="Times New Roman"/>
      <w:sz w:val="2"/>
    </w:rPr>
  </w:style>
  <w:style w:type="paragraph" w:styleId="Nagwek">
    <w:name w:val="header"/>
    <w:basedOn w:val="Normalny"/>
    <w:link w:val="NagwekZnak"/>
    <w:uiPriority w:val="99"/>
    <w:semiHidden/>
    <w:rsid w:val="00510A6E"/>
    <w:pPr>
      <w:tabs>
        <w:tab w:val="center" w:pos="4536"/>
        <w:tab w:val="right" w:pos="9072"/>
      </w:tabs>
    </w:pPr>
  </w:style>
  <w:style w:type="character" w:customStyle="1" w:styleId="NagwekZnak">
    <w:name w:val="Nagłówek Znak"/>
    <w:link w:val="Nagwek"/>
    <w:uiPriority w:val="99"/>
    <w:semiHidden/>
    <w:locked/>
    <w:rsid w:val="00510A6E"/>
    <w:rPr>
      <w:rFonts w:ascii="Times New Roman" w:hAnsi="Times New Roman" w:cs="Times New Roman"/>
      <w:sz w:val="24"/>
      <w:szCs w:val="24"/>
    </w:rPr>
  </w:style>
  <w:style w:type="paragraph" w:styleId="Stopka">
    <w:name w:val="footer"/>
    <w:basedOn w:val="Normalny"/>
    <w:link w:val="StopkaZnak"/>
    <w:uiPriority w:val="99"/>
    <w:rsid w:val="00510A6E"/>
    <w:pPr>
      <w:tabs>
        <w:tab w:val="center" w:pos="4536"/>
        <w:tab w:val="right" w:pos="9072"/>
      </w:tabs>
    </w:pPr>
  </w:style>
  <w:style w:type="character" w:customStyle="1" w:styleId="StopkaZnak">
    <w:name w:val="Stopka Znak"/>
    <w:link w:val="Stopka"/>
    <w:uiPriority w:val="99"/>
    <w:locked/>
    <w:rsid w:val="00510A6E"/>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323AED"/>
    <w:rPr>
      <w:rFonts w:ascii="Segoe UI" w:hAnsi="Segoe UI" w:cs="Segoe UI"/>
      <w:sz w:val="18"/>
      <w:szCs w:val="18"/>
    </w:rPr>
  </w:style>
  <w:style w:type="character" w:customStyle="1" w:styleId="TekstdymkaZnak">
    <w:name w:val="Tekst dymka Znak"/>
    <w:link w:val="Tekstdymka"/>
    <w:uiPriority w:val="99"/>
    <w:semiHidden/>
    <w:rsid w:val="00323AED"/>
    <w:rPr>
      <w:rFonts w:ascii="Segoe UI" w:eastAsia="Times New Roman" w:hAnsi="Segoe UI" w:cs="Segoe UI"/>
      <w:sz w:val="18"/>
      <w:szCs w:val="18"/>
    </w:rPr>
  </w:style>
  <w:style w:type="paragraph" w:styleId="Tekstpodstawowywcity3">
    <w:name w:val="Body Text Indent 3"/>
    <w:basedOn w:val="Normalny"/>
    <w:link w:val="Tekstpodstawowywcity3Znak"/>
    <w:uiPriority w:val="99"/>
    <w:semiHidden/>
    <w:unhideWhenUsed/>
    <w:rsid w:val="000B6AAE"/>
    <w:pPr>
      <w:spacing w:after="120"/>
      <w:ind w:left="283"/>
    </w:pPr>
    <w:rPr>
      <w:sz w:val="16"/>
      <w:szCs w:val="16"/>
    </w:rPr>
  </w:style>
  <w:style w:type="character" w:customStyle="1" w:styleId="Tekstpodstawowywcity3Znak">
    <w:name w:val="Tekst podstawowy wcięty 3 Znak"/>
    <w:link w:val="Tekstpodstawowywcity3"/>
    <w:uiPriority w:val="99"/>
    <w:semiHidden/>
    <w:rsid w:val="000B6AAE"/>
    <w:rPr>
      <w:rFonts w:ascii="Times New Roman" w:eastAsia="Times New Roman" w:hAnsi="Times New Roman"/>
      <w:sz w:val="16"/>
      <w:szCs w:val="16"/>
    </w:rPr>
  </w:style>
  <w:style w:type="paragraph" w:customStyle="1" w:styleId="FR2">
    <w:name w:val="FR2"/>
    <w:rsid w:val="000B6AAE"/>
    <w:pPr>
      <w:widowControl w:val="0"/>
      <w:autoSpaceDE w:val="0"/>
      <w:autoSpaceDN w:val="0"/>
      <w:adjustRightInd w:val="0"/>
      <w:spacing w:line="300" w:lineRule="auto"/>
      <w:ind w:left="280" w:right="600"/>
      <w:jc w:val="center"/>
    </w:pPr>
    <w:rPr>
      <w:rFonts w:ascii="Times New Roman" w:eastAsia="Times New Roman" w:hAnsi="Times New Roman"/>
      <w:sz w:val="16"/>
      <w:szCs w:val="16"/>
    </w:rPr>
  </w:style>
  <w:style w:type="paragraph" w:customStyle="1" w:styleId="FR1">
    <w:name w:val="FR1"/>
    <w:rsid w:val="000B6AAE"/>
    <w:pPr>
      <w:widowControl w:val="0"/>
      <w:autoSpaceDE w:val="0"/>
      <w:autoSpaceDN w:val="0"/>
      <w:adjustRightInd w:val="0"/>
      <w:spacing w:line="480" w:lineRule="auto"/>
      <w:ind w:right="2200"/>
    </w:pPr>
    <w:rPr>
      <w:rFonts w:ascii="Arial" w:eastAsia="Times New Roman" w:hAnsi="Arial" w:cs="Arial"/>
      <w:b/>
      <w:bCs/>
      <w:sz w:val="24"/>
      <w:szCs w:val="24"/>
    </w:rPr>
  </w:style>
  <w:style w:type="character" w:styleId="Hipercze">
    <w:name w:val="Hyperlink"/>
    <w:uiPriority w:val="99"/>
    <w:unhideWhenUsed/>
    <w:rsid w:val="0033124A"/>
    <w:rPr>
      <w:color w:val="0000FF"/>
      <w:u w:val="single"/>
    </w:rPr>
  </w:style>
  <w:style w:type="character" w:customStyle="1" w:styleId="AkapitzlistZnak">
    <w:name w:val="Akapit z listą Znak"/>
    <w:link w:val="Akapitzlist"/>
    <w:uiPriority w:val="99"/>
    <w:locked/>
    <w:rsid w:val="00A60202"/>
    <w:rPr>
      <w:rFonts w:ascii="Times New Roman" w:eastAsia="Times New Roman" w:hAnsi="Times New Roman"/>
      <w:sz w:val="24"/>
      <w:szCs w:val="24"/>
    </w:rPr>
  </w:style>
  <w:style w:type="paragraph" w:styleId="NormalnyWeb">
    <w:name w:val="Normal (Web)"/>
    <w:basedOn w:val="Normalny"/>
    <w:uiPriority w:val="99"/>
    <w:unhideWhenUsed/>
    <w:qFormat/>
    <w:rsid w:val="000C4DB9"/>
    <w:pPr>
      <w:spacing w:before="100" w:beforeAutospacing="1" w:after="119"/>
    </w:pPr>
  </w:style>
  <w:style w:type="paragraph" w:styleId="Bezodstpw">
    <w:name w:val="No Spacing"/>
    <w:uiPriority w:val="1"/>
    <w:qFormat/>
    <w:rsid w:val="005622C2"/>
    <w:pPr>
      <w:widowControl w:val="0"/>
      <w:suppressAutoHyphens/>
      <w:autoSpaceDN w:val="0"/>
    </w:pPr>
    <w:rPr>
      <w:rFonts w:ascii="Times New Roman" w:eastAsia="Arial Unicode MS" w:hAnsi="Times New Roman" w:cs="Tahoma"/>
      <w:kern w:val="3"/>
      <w:sz w:val="24"/>
      <w:szCs w:val="24"/>
    </w:rPr>
  </w:style>
  <w:style w:type="character" w:customStyle="1" w:styleId="Domylnaczcionkaakapitu0">
    <w:name w:val="Domy?lna czcionka akapitu"/>
    <w:rsid w:val="00D44586"/>
  </w:style>
  <w:style w:type="character" w:customStyle="1" w:styleId="Domylnaczcionkaakapitu1">
    <w:name w:val="Domyślna czcionka akapitu1"/>
    <w:rsid w:val="00D4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932">
      <w:bodyDiv w:val="1"/>
      <w:marLeft w:val="0"/>
      <w:marRight w:val="0"/>
      <w:marTop w:val="0"/>
      <w:marBottom w:val="0"/>
      <w:divBdr>
        <w:top w:val="none" w:sz="0" w:space="0" w:color="auto"/>
        <w:left w:val="none" w:sz="0" w:space="0" w:color="auto"/>
        <w:bottom w:val="none" w:sz="0" w:space="0" w:color="auto"/>
        <w:right w:val="none" w:sz="0" w:space="0" w:color="auto"/>
      </w:divBdr>
    </w:div>
    <w:div w:id="17657205">
      <w:bodyDiv w:val="1"/>
      <w:marLeft w:val="0"/>
      <w:marRight w:val="0"/>
      <w:marTop w:val="0"/>
      <w:marBottom w:val="0"/>
      <w:divBdr>
        <w:top w:val="none" w:sz="0" w:space="0" w:color="auto"/>
        <w:left w:val="none" w:sz="0" w:space="0" w:color="auto"/>
        <w:bottom w:val="none" w:sz="0" w:space="0" w:color="auto"/>
        <w:right w:val="none" w:sz="0" w:space="0" w:color="auto"/>
      </w:divBdr>
    </w:div>
    <w:div w:id="22176762">
      <w:bodyDiv w:val="1"/>
      <w:marLeft w:val="0"/>
      <w:marRight w:val="0"/>
      <w:marTop w:val="0"/>
      <w:marBottom w:val="0"/>
      <w:divBdr>
        <w:top w:val="none" w:sz="0" w:space="0" w:color="auto"/>
        <w:left w:val="none" w:sz="0" w:space="0" w:color="auto"/>
        <w:bottom w:val="none" w:sz="0" w:space="0" w:color="auto"/>
        <w:right w:val="none" w:sz="0" w:space="0" w:color="auto"/>
      </w:divBdr>
    </w:div>
    <w:div w:id="27919535">
      <w:bodyDiv w:val="1"/>
      <w:marLeft w:val="0"/>
      <w:marRight w:val="0"/>
      <w:marTop w:val="0"/>
      <w:marBottom w:val="0"/>
      <w:divBdr>
        <w:top w:val="none" w:sz="0" w:space="0" w:color="auto"/>
        <w:left w:val="none" w:sz="0" w:space="0" w:color="auto"/>
        <w:bottom w:val="none" w:sz="0" w:space="0" w:color="auto"/>
        <w:right w:val="none" w:sz="0" w:space="0" w:color="auto"/>
      </w:divBdr>
    </w:div>
    <w:div w:id="44717119">
      <w:bodyDiv w:val="1"/>
      <w:marLeft w:val="0"/>
      <w:marRight w:val="0"/>
      <w:marTop w:val="0"/>
      <w:marBottom w:val="0"/>
      <w:divBdr>
        <w:top w:val="none" w:sz="0" w:space="0" w:color="auto"/>
        <w:left w:val="none" w:sz="0" w:space="0" w:color="auto"/>
        <w:bottom w:val="none" w:sz="0" w:space="0" w:color="auto"/>
        <w:right w:val="none" w:sz="0" w:space="0" w:color="auto"/>
      </w:divBdr>
    </w:div>
    <w:div w:id="45883306">
      <w:bodyDiv w:val="1"/>
      <w:marLeft w:val="0"/>
      <w:marRight w:val="0"/>
      <w:marTop w:val="0"/>
      <w:marBottom w:val="0"/>
      <w:divBdr>
        <w:top w:val="none" w:sz="0" w:space="0" w:color="auto"/>
        <w:left w:val="none" w:sz="0" w:space="0" w:color="auto"/>
        <w:bottom w:val="none" w:sz="0" w:space="0" w:color="auto"/>
        <w:right w:val="none" w:sz="0" w:space="0" w:color="auto"/>
      </w:divBdr>
    </w:div>
    <w:div w:id="146407924">
      <w:bodyDiv w:val="1"/>
      <w:marLeft w:val="0"/>
      <w:marRight w:val="0"/>
      <w:marTop w:val="0"/>
      <w:marBottom w:val="0"/>
      <w:divBdr>
        <w:top w:val="none" w:sz="0" w:space="0" w:color="auto"/>
        <w:left w:val="none" w:sz="0" w:space="0" w:color="auto"/>
        <w:bottom w:val="none" w:sz="0" w:space="0" w:color="auto"/>
        <w:right w:val="none" w:sz="0" w:space="0" w:color="auto"/>
      </w:divBdr>
    </w:div>
    <w:div w:id="162939014">
      <w:bodyDiv w:val="1"/>
      <w:marLeft w:val="0"/>
      <w:marRight w:val="0"/>
      <w:marTop w:val="0"/>
      <w:marBottom w:val="0"/>
      <w:divBdr>
        <w:top w:val="none" w:sz="0" w:space="0" w:color="auto"/>
        <w:left w:val="none" w:sz="0" w:space="0" w:color="auto"/>
        <w:bottom w:val="none" w:sz="0" w:space="0" w:color="auto"/>
        <w:right w:val="none" w:sz="0" w:space="0" w:color="auto"/>
      </w:divBdr>
    </w:div>
    <w:div w:id="201984966">
      <w:bodyDiv w:val="1"/>
      <w:marLeft w:val="0"/>
      <w:marRight w:val="0"/>
      <w:marTop w:val="0"/>
      <w:marBottom w:val="0"/>
      <w:divBdr>
        <w:top w:val="none" w:sz="0" w:space="0" w:color="auto"/>
        <w:left w:val="none" w:sz="0" w:space="0" w:color="auto"/>
        <w:bottom w:val="none" w:sz="0" w:space="0" w:color="auto"/>
        <w:right w:val="none" w:sz="0" w:space="0" w:color="auto"/>
      </w:divBdr>
    </w:div>
    <w:div w:id="224220124">
      <w:bodyDiv w:val="1"/>
      <w:marLeft w:val="0"/>
      <w:marRight w:val="0"/>
      <w:marTop w:val="0"/>
      <w:marBottom w:val="0"/>
      <w:divBdr>
        <w:top w:val="none" w:sz="0" w:space="0" w:color="auto"/>
        <w:left w:val="none" w:sz="0" w:space="0" w:color="auto"/>
        <w:bottom w:val="none" w:sz="0" w:space="0" w:color="auto"/>
        <w:right w:val="none" w:sz="0" w:space="0" w:color="auto"/>
      </w:divBdr>
    </w:div>
    <w:div w:id="235555137">
      <w:bodyDiv w:val="1"/>
      <w:marLeft w:val="0"/>
      <w:marRight w:val="0"/>
      <w:marTop w:val="0"/>
      <w:marBottom w:val="0"/>
      <w:divBdr>
        <w:top w:val="none" w:sz="0" w:space="0" w:color="auto"/>
        <w:left w:val="none" w:sz="0" w:space="0" w:color="auto"/>
        <w:bottom w:val="none" w:sz="0" w:space="0" w:color="auto"/>
        <w:right w:val="none" w:sz="0" w:space="0" w:color="auto"/>
      </w:divBdr>
    </w:div>
    <w:div w:id="237403962">
      <w:bodyDiv w:val="1"/>
      <w:marLeft w:val="0"/>
      <w:marRight w:val="0"/>
      <w:marTop w:val="0"/>
      <w:marBottom w:val="0"/>
      <w:divBdr>
        <w:top w:val="none" w:sz="0" w:space="0" w:color="auto"/>
        <w:left w:val="none" w:sz="0" w:space="0" w:color="auto"/>
        <w:bottom w:val="none" w:sz="0" w:space="0" w:color="auto"/>
        <w:right w:val="none" w:sz="0" w:space="0" w:color="auto"/>
      </w:divBdr>
    </w:div>
    <w:div w:id="263074414">
      <w:bodyDiv w:val="1"/>
      <w:marLeft w:val="0"/>
      <w:marRight w:val="0"/>
      <w:marTop w:val="0"/>
      <w:marBottom w:val="0"/>
      <w:divBdr>
        <w:top w:val="none" w:sz="0" w:space="0" w:color="auto"/>
        <w:left w:val="none" w:sz="0" w:space="0" w:color="auto"/>
        <w:bottom w:val="none" w:sz="0" w:space="0" w:color="auto"/>
        <w:right w:val="none" w:sz="0" w:space="0" w:color="auto"/>
      </w:divBdr>
    </w:div>
    <w:div w:id="269971383">
      <w:bodyDiv w:val="1"/>
      <w:marLeft w:val="0"/>
      <w:marRight w:val="0"/>
      <w:marTop w:val="0"/>
      <w:marBottom w:val="0"/>
      <w:divBdr>
        <w:top w:val="none" w:sz="0" w:space="0" w:color="auto"/>
        <w:left w:val="none" w:sz="0" w:space="0" w:color="auto"/>
        <w:bottom w:val="none" w:sz="0" w:space="0" w:color="auto"/>
        <w:right w:val="none" w:sz="0" w:space="0" w:color="auto"/>
      </w:divBdr>
    </w:div>
    <w:div w:id="285620677">
      <w:bodyDiv w:val="1"/>
      <w:marLeft w:val="0"/>
      <w:marRight w:val="0"/>
      <w:marTop w:val="0"/>
      <w:marBottom w:val="0"/>
      <w:divBdr>
        <w:top w:val="none" w:sz="0" w:space="0" w:color="auto"/>
        <w:left w:val="none" w:sz="0" w:space="0" w:color="auto"/>
        <w:bottom w:val="none" w:sz="0" w:space="0" w:color="auto"/>
        <w:right w:val="none" w:sz="0" w:space="0" w:color="auto"/>
      </w:divBdr>
    </w:div>
    <w:div w:id="286744201">
      <w:bodyDiv w:val="1"/>
      <w:marLeft w:val="0"/>
      <w:marRight w:val="0"/>
      <w:marTop w:val="0"/>
      <w:marBottom w:val="0"/>
      <w:divBdr>
        <w:top w:val="none" w:sz="0" w:space="0" w:color="auto"/>
        <w:left w:val="none" w:sz="0" w:space="0" w:color="auto"/>
        <w:bottom w:val="none" w:sz="0" w:space="0" w:color="auto"/>
        <w:right w:val="none" w:sz="0" w:space="0" w:color="auto"/>
      </w:divBdr>
    </w:div>
    <w:div w:id="292836344">
      <w:bodyDiv w:val="1"/>
      <w:marLeft w:val="0"/>
      <w:marRight w:val="0"/>
      <w:marTop w:val="0"/>
      <w:marBottom w:val="0"/>
      <w:divBdr>
        <w:top w:val="none" w:sz="0" w:space="0" w:color="auto"/>
        <w:left w:val="none" w:sz="0" w:space="0" w:color="auto"/>
        <w:bottom w:val="none" w:sz="0" w:space="0" w:color="auto"/>
        <w:right w:val="none" w:sz="0" w:space="0" w:color="auto"/>
      </w:divBdr>
    </w:div>
    <w:div w:id="302465131">
      <w:bodyDiv w:val="1"/>
      <w:marLeft w:val="0"/>
      <w:marRight w:val="0"/>
      <w:marTop w:val="0"/>
      <w:marBottom w:val="0"/>
      <w:divBdr>
        <w:top w:val="none" w:sz="0" w:space="0" w:color="auto"/>
        <w:left w:val="none" w:sz="0" w:space="0" w:color="auto"/>
        <w:bottom w:val="none" w:sz="0" w:space="0" w:color="auto"/>
        <w:right w:val="none" w:sz="0" w:space="0" w:color="auto"/>
      </w:divBdr>
    </w:div>
    <w:div w:id="318466731">
      <w:bodyDiv w:val="1"/>
      <w:marLeft w:val="0"/>
      <w:marRight w:val="0"/>
      <w:marTop w:val="0"/>
      <w:marBottom w:val="0"/>
      <w:divBdr>
        <w:top w:val="none" w:sz="0" w:space="0" w:color="auto"/>
        <w:left w:val="none" w:sz="0" w:space="0" w:color="auto"/>
        <w:bottom w:val="none" w:sz="0" w:space="0" w:color="auto"/>
        <w:right w:val="none" w:sz="0" w:space="0" w:color="auto"/>
      </w:divBdr>
    </w:div>
    <w:div w:id="351763390">
      <w:bodyDiv w:val="1"/>
      <w:marLeft w:val="0"/>
      <w:marRight w:val="0"/>
      <w:marTop w:val="0"/>
      <w:marBottom w:val="0"/>
      <w:divBdr>
        <w:top w:val="none" w:sz="0" w:space="0" w:color="auto"/>
        <w:left w:val="none" w:sz="0" w:space="0" w:color="auto"/>
        <w:bottom w:val="none" w:sz="0" w:space="0" w:color="auto"/>
        <w:right w:val="none" w:sz="0" w:space="0" w:color="auto"/>
      </w:divBdr>
    </w:div>
    <w:div w:id="354772815">
      <w:bodyDiv w:val="1"/>
      <w:marLeft w:val="0"/>
      <w:marRight w:val="0"/>
      <w:marTop w:val="0"/>
      <w:marBottom w:val="0"/>
      <w:divBdr>
        <w:top w:val="none" w:sz="0" w:space="0" w:color="auto"/>
        <w:left w:val="none" w:sz="0" w:space="0" w:color="auto"/>
        <w:bottom w:val="none" w:sz="0" w:space="0" w:color="auto"/>
        <w:right w:val="none" w:sz="0" w:space="0" w:color="auto"/>
      </w:divBdr>
    </w:div>
    <w:div w:id="395052952">
      <w:bodyDiv w:val="1"/>
      <w:marLeft w:val="0"/>
      <w:marRight w:val="0"/>
      <w:marTop w:val="0"/>
      <w:marBottom w:val="0"/>
      <w:divBdr>
        <w:top w:val="none" w:sz="0" w:space="0" w:color="auto"/>
        <w:left w:val="none" w:sz="0" w:space="0" w:color="auto"/>
        <w:bottom w:val="none" w:sz="0" w:space="0" w:color="auto"/>
        <w:right w:val="none" w:sz="0" w:space="0" w:color="auto"/>
      </w:divBdr>
    </w:div>
    <w:div w:id="420182642">
      <w:bodyDiv w:val="1"/>
      <w:marLeft w:val="0"/>
      <w:marRight w:val="0"/>
      <w:marTop w:val="0"/>
      <w:marBottom w:val="0"/>
      <w:divBdr>
        <w:top w:val="none" w:sz="0" w:space="0" w:color="auto"/>
        <w:left w:val="none" w:sz="0" w:space="0" w:color="auto"/>
        <w:bottom w:val="none" w:sz="0" w:space="0" w:color="auto"/>
        <w:right w:val="none" w:sz="0" w:space="0" w:color="auto"/>
      </w:divBdr>
    </w:div>
    <w:div w:id="438723544">
      <w:bodyDiv w:val="1"/>
      <w:marLeft w:val="0"/>
      <w:marRight w:val="0"/>
      <w:marTop w:val="0"/>
      <w:marBottom w:val="0"/>
      <w:divBdr>
        <w:top w:val="none" w:sz="0" w:space="0" w:color="auto"/>
        <w:left w:val="none" w:sz="0" w:space="0" w:color="auto"/>
        <w:bottom w:val="none" w:sz="0" w:space="0" w:color="auto"/>
        <w:right w:val="none" w:sz="0" w:space="0" w:color="auto"/>
      </w:divBdr>
    </w:div>
    <w:div w:id="439834267">
      <w:bodyDiv w:val="1"/>
      <w:marLeft w:val="0"/>
      <w:marRight w:val="0"/>
      <w:marTop w:val="0"/>
      <w:marBottom w:val="0"/>
      <w:divBdr>
        <w:top w:val="none" w:sz="0" w:space="0" w:color="auto"/>
        <w:left w:val="none" w:sz="0" w:space="0" w:color="auto"/>
        <w:bottom w:val="none" w:sz="0" w:space="0" w:color="auto"/>
        <w:right w:val="none" w:sz="0" w:space="0" w:color="auto"/>
      </w:divBdr>
    </w:div>
    <w:div w:id="445740543">
      <w:bodyDiv w:val="1"/>
      <w:marLeft w:val="0"/>
      <w:marRight w:val="0"/>
      <w:marTop w:val="0"/>
      <w:marBottom w:val="0"/>
      <w:divBdr>
        <w:top w:val="none" w:sz="0" w:space="0" w:color="auto"/>
        <w:left w:val="none" w:sz="0" w:space="0" w:color="auto"/>
        <w:bottom w:val="none" w:sz="0" w:space="0" w:color="auto"/>
        <w:right w:val="none" w:sz="0" w:space="0" w:color="auto"/>
      </w:divBdr>
    </w:div>
    <w:div w:id="453214057">
      <w:bodyDiv w:val="1"/>
      <w:marLeft w:val="0"/>
      <w:marRight w:val="0"/>
      <w:marTop w:val="0"/>
      <w:marBottom w:val="0"/>
      <w:divBdr>
        <w:top w:val="none" w:sz="0" w:space="0" w:color="auto"/>
        <w:left w:val="none" w:sz="0" w:space="0" w:color="auto"/>
        <w:bottom w:val="none" w:sz="0" w:space="0" w:color="auto"/>
        <w:right w:val="none" w:sz="0" w:space="0" w:color="auto"/>
      </w:divBdr>
    </w:div>
    <w:div w:id="491214022">
      <w:bodyDiv w:val="1"/>
      <w:marLeft w:val="0"/>
      <w:marRight w:val="0"/>
      <w:marTop w:val="0"/>
      <w:marBottom w:val="0"/>
      <w:divBdr>
        <w:top w:val="none" w:sz="0" w:space="0" w:color="auto"/>
        <w:left w:val="none" w:sz="0" w:space="0" w:color="auto"/>
        <w:bottom w:val="none" w:sz="0" w:space="0" w:color="auto"/>
        <w:right w:val="none" w:sz="0" w:space="0" w:color="auto"/>
      </w:divBdr>
    </w:div>
    <w:div w:id="493879975">
      <w:bodyDiv w:val="1"/>
      <w:marLeft w:val="0"/>
      <w:marRight w:val="0"/>
      <w:marTop w:val="0"/>
      <w:marBottom w:val="0"/>
      <w:divBdr>
        <w:top w:val="none" w:sz="0" w:space="0" w:color="auto"/>
        <w:left w:val="none" w:sz="0" w:space="0" w:color="auto"/>
        <w:bottom w:val="none" w:sz="0" w:space="0" w:color="auto"/>
        <w:right w:val="none" w:sz="0" w:space="0" w:color="auto"/>
      </w:divBdr>
    </w:div>
    <w:div w:id="501774625">
      <w:bodyDiv w:val="1"/>
      <w:marLeft w:val="0"/>
      <w:marRight w:val="0"/>
      <w:marTop w:val="0"/>
      <w:marBottom w:val="0"/>
      <w:divBdr>
        <w:top w:val="none" w:sz="0" w:space="0" w:color="auto"/>
        <w:left w:val="none" w:sz="0" w:space="0" w:color="auto"/>
        <w:bottom w:val="none" w:sz="0" w:space="0" w:color="auto"/>
        <w:right w:val="none" w:sz="0" w:space="0" w:color="auto"/>
      </w:divBdr>
    </w:div>
    <w:div w:id="502596820">
      <w:bodyDiv w:val="1"/>
      <w:marLeft w:val="0"/>
      <w:marRight w:val="0"/>
      <w:marTop w:val="0"/>
      <w:marBottom w:val="0"/>
      <w:divBdr>
        <w:top w:val="none" w:sz="0" w:space="0" w:color="auto"/>
        <w:left w:val="none" w:sz="0" w:space="0" w:color="auto"/>
        <w:bottom w:val="none" w:sz="0" w:space="0" w:color="auto"/>
        <w:right w:val="none" w:sz="0" w:space="0" w:color="auto"/>
      </w:divBdr>
    </w:div>
    <w:div w:id="503908294">
      <w:bodyDiv w:val="1"/>
      <w:marLeft w:val="0"/>
      <w:marRight w:val="0"/>
      <w:marTop w:val="0"/>
      <w:marBottom w:val="0"/>
      <w:divBdr>
        <w:top w:val="none" w:sz="0" w:space="0" w:color="auto"/>
        <w:left w:val="none" w:sz="0" w:space="0" w:color="auto"/>
        <w:bottom w:val="none" w:sz="0" w:space="0" w:color="auto"/>
        <w:right w:val="none" w:sz="0" w:space="0" w:color="auto"/>
      </w:divBdr>
    </w:div>
    <w:div w:id="557664510">
      <w:bodyDiv w:val="1"/>
      <w:marLeft w:val="0"/>
      <w:marRight w:val="0"/>
      <w:marTop w:val="0"/>
      <w:marBottom w:val="0"/>
      <w:divBdr>
        <w:top w:val="none" w:sz="0" w:space="0" w:color="auto"/>
        <w:left w:val="none" w:sz="0" w:space="0" w:color="auto"/>
        <w:bottom w:val="none" w:sz="0" w:space="0" w:color="auto"/>
        <w:right w:val="none" w:sz="0" w:space="0" w:color="auto"/>
      </w:divBdr>
    </w:div>
    <w:div w:id="561059681">
      <w:bodyDiv w:val="1"/>
      <w:marLeft w:val="0"/>
      <w:marRight w:val="0"/>
      <w:marTop w:val="0"/>
      <w:marBottom w:val="0"/>
      <w:divBdr>
        <w:top w:val="none" w:sz="0" w:space="0" w:color="auto"/>
        <w:left w:val="none" w:sz="0" w:space="0" w:color="auto"/>
        <w:bottom w:val="none" w:sz="0" w:space="0" w:color="auto"/>
        <w:right w:val="none" w:sz="0" w:space="0" w:color="auto"/>
      </w:divBdr>
    </w:div>
    <w:div w:id="573054351">
      <w:bodyDiv w:val="1"/>
      <w:marLeft w:val="0"/>
      <w:marRight w:val="0"/>
      <w:marTop w:val="0"/>
      <w:marBottom w:val="0"/>
      <w:divBdr>
        <w:top w:val="none" w:sz="0" w:space="0" w:color="auto"/>
        <w:left w:val="none" w:sz="0" w:space="0" w:color="auto"/>
        <w:bottom w:val="none" w:sz="0" w:space="0" w:color="auto"/>
        <w:right w:val="none" w:sz="0" w:space="0" w:color="auto"/>
      </w:divBdr>
    </w:div>
    <w:div w:id="627734999">
      <w:bodyDiv w:val="1"/>
      <w:marLeft w:val="0"/>
      <w:marRight w:val="0"/>
      <w:marTop w:val="0"/>
      <w:marBottom w:val="0"/>
      <w:divBdr>
        <w:top w:val="none" w:sz="0" w:space="0" w:color="auto"/>
        <w:left w:val="none" w:sz="0" w:space="0" w:color="auto"/>
        <w:bottom w:val="none" w:sz="0" w:space="0" w:color="auto"/>
        <w:right w:val="none" w:sz="0" w:space="0" w:color="auto"/>
      </w:divBdr>
    </w:div>
    <w:div w:id="638341669">
      <w:bodyDiv w:val="1"/>
      <w:marLeft w:val="0"/>
      <w:marRight w:val="0"/>
      <w:marTop w:val="0"/>
      <w:marBottom w:val="0"/>
      <w:divBdr>
        <w:top w:val="none" w:sz="0" w:space="0" w:color="auto"/>
        <w:left w:val="none" w:sz="0" w:space="0" w:color="auto"/>
        <w:bottom w:val="none" w:sz="0" w:space="0" w:color="auto"/>
        <w:right w:val="none" w:sz="0" w:space="0" w:color="auto"/>
      </w:divBdr>
    </w:div>
    <w:div w:id="658926619">
      <w:bodyDiv w:val="1"/>
      <w:marLeft w:val="0"/>
      <w:marRight w:val="0"/>
      <w:marTop w:val="0"/>
      <w:marBottom w:val="0"/>
      <w:divBdr>
        <w:top w:val="none" w:sz="0" w:space="0" w:color="auto"/>
        <w:left w:val="none" w:sz="0" w:space="0" w:color="auto"/>
        <w:bottom w:val="none" w:sz="0" w:space="0" w:color="auto"/>
        <w:right w:val="none" w:sz="0" w:space="0" w:color="auto"/>
      </w:divBdr>
    </w:div>
    <w:div w:id="670571619">
      <w:bodyDiv w:val="1"/>
      <w:marLeft w:val="0"/>
      <w:marRight w:val="0"/>
      <w:marTop w:val="0"/>
      <w:marBottom w:val="0"/>
      <w:divBdr>
        <w:top w:val="none" w:sz="0" w:space="0" w:color="auto"/>
        <w:left w:val="none" w:sz="0" w:space="0" w:color="auto"/>
        <w:bottom w:val="none" w:sz="0" w:space="0" w:color="auto"/>
        <w:right w:val="none" w:sz="0" w:space="0" w:color="auto"/>
      </w:divBdr>
    </w:div>
    <w:div w:id="709646789">
      <w:bodyDiv w:val="1"/>
      <w:marLeft w:val="0"/>
      <w:marRight w:val="0"/>
      <w:marTop w:val="0"/>
      <w:marBottom w:val="0"/>
      <w:divBdr>
        <w:top w:val="none" w:sz="0" w:space="0" w:color="auto"/>
        <w:left w:val="none" w:sz="0" w:space="0" w:color="auto"/>
        <w:bottom w:val="none" w:sz="0" w:space="0" w:color="auto"/>
        <w:right w:val="none" w:sz="0" w:space="0" w:color="auto"/>
      </w:divBdr>
    </w:div>
    <w:div w:id="722213814">
      <w:bodyDiv w:val="1"/>
      <w:marLeft w:val="0"/>
      <w:marRight w:val="0"/>
      <w:marTop w:val="0"/>
      <w:marBottom w:val="0"/>
      <w:divBdr>
        <w:top w:val="none" w:sz="0" w:space="0" w:color="auto"/>
        <w:left w:val="none" w:sz="0" w:space="0" w:color="auto"/>
        <w:bottom w:val="none" w:sz="0" w:space="0" w:color="auto"/>
        <w:right w:val="none" w:sz="0" w:space="0" w:color="auto"/>
      </w:divBdr>
    </w:div>
    <w:div w:id="730156517">
      <w:bodyDiv w:val="1"/>
      <w:marLeft w:val="0"/>
      <w:marRight w:val="0"/>
      <w:marTop w:val="0"/>
      <w:marBottom w:val="0"/>
      <w:divBdr>
        <w:top w:val="none" w:sz="0" w:space="0" w:color="auto"/>
        <w:left w:val="none" w:sz="0" w:space="0" w:color="auto"/>
        <w:bottom w:val="none" w:sz="0" w:space="0" w:color="auto"/>
        <w:right w:val="none" w:sz="0" w:space="0" w:color="auto"/>
      </w:divBdr>
    </w:div>
    <w:div w:id="761344142">
      <w:bodyDiv w:val="1"/>
      <w:marLeft w:val="0"/>
      <w:marRight w:val="0"/>
      <w:marTop w:val="0"/>
      <w:marBottom w:val="0"/>
      <w:divBdr>
        <w:top w:val="none" w:sz="0" w:space="0" w:color="auto"/>
        <w:left w:val="none" w:sz="0" w:space="0" w:color="auto"/>
        <w:bottom w:val="none" w:sz="0" w:space="0" w:color="auto"/>
        <w:right w:val="none" w:sz="0" w:space="0" w:color="auto"/>
      </w:divBdr>
    </w:div>
    <w:div w:id="828013971">
      <w:marLeft w:val="0"/>
      <w:marRight w:val="0"/>
      <w:marTop w:val="0"/>
      <w:marBottom w:val="0"/>
      <w:divBdr>
        <w:top w:val="none" w:sz="0" w:space="0" w:color="auto"/>
        <w:left w:val="none" w:sz="0" w:space="0" w:color="auto"/>
        <w:bottom w:val="none" w:sz="0" w:space="0" w:color="auto"/>
        <w:right w:val="none" w:sz="0" w:space="0" w:color="auto"/>
      </w:divBdr>
    </w:div>
    <w:div w:id="828013972">
      <w:marLeft w:val="0"/>
      <w:marRight w:val="0"/>
      <w:marTop w:val="0"/>
      <w:marBottom w:val="0"/>
      <w:divBdr>
        <w:top w:val="none" w:sz="0" w:space="0" w:color="auto"/>
        <w:left w:val="none" w:sz="0" w:space="0" w:color="auto"/>
        <w:bottom w:val="none" w:sz="0" w:space="0" w:color="auto"/>
        <w:right w:val="none" w:sz="0" w:space="0" w:color="auto"/>
      </w:divBdr>
    </w:div>
    <w:div w:id="828013973">
      <w:marLeft w:val="0"/>
      <w:marRight w:val="0"/>
      <w:marTop w:val="0"/>
      <w:marBottom w:val="0"/>
      <w:divBdr>
        <w:top w:val="none" w:sz="0" w:space="0" w:color="auto"/>
        <w:left w:val="none" w:sz="0" w:space="0" w:color="auto"/>
        <w:bottom w:val="none" w:sz="0" w:space="0" w:color="auto"/>
        <w:right w:val="none" w:sz="0" w:space="0" w:color="auto"/>
      </w:divBdr>
    </w:div>
    <w:div w:id="828013974">
      <w:marLeft w:val="0"/>
      <w:marRight w:val="0"/>
      <w:marTop w:val="0"/>
      <w:marBottom w:val="0"/>
      <w:divBdr>
        <w:top w:val="none" w:sz="0" w:space="0" w:color="auto"/>
        <w:left w:val="none" w:sz="0" w:space="0" w:color="auto"/>
        <w:bottom w:val="none" w:sz="0" w:space="0" w:color="auto"/>
        <w:right w:val="none" w:sz="0" w:space="0" w:color="auto"/>
      </w:divBdr>
    </w:div>
    <w:div w:id="828013975">
      <w:marLeft w:val="0"/>
      <w:marRight w:val="0"/>
      <w:marTop w:val="0"/>
      <w:marBottom w:val="0"/>
      <w:divBdr>
        <w:top w:val="none" w:sz="0" w:space="0" w:color="auto"/>
        <w:left w:val="none" w:sz="0" w:space="0" w:color="auto"/>
        <w:bottom w:val="none" w:sz="0" w:space="0" w:color="auto"/>
        <w:right w:val="none" w:sz="0" w:space="0" w:color="auto"/>
      </w:divBdr>
    </w:div>
    <w:div w:id="828013976">
      <w:marLeft w:val="0"/>
      <w:marRight w:val="0"/>
      <w:marTop w:val="0"/>
      <w:marBottom w:val="0"/>
      <w:divBdr>
        <w:top w:val="none" w:sz="0" w:space="0" w:color="auto"/>
        <w:left w:val="none" w:sz="0" w:space="0" w:color="auto"/>
        <w:bottom w:val="none" w:sz="0" w:space="0" w:color="auto"/>
        <w:right w:val="none" w:sz="0" w:space="0" w:color="auto"/>
      </w:divBdr>
    </w:div>
    <w:div w:id="828013977">
      <w:marLeft w:val="0"/>
      <w:marRight w:val="0"/>
      <w:marTop w:val="0"/>
      <w:marBottom w:val="0"/>
      <w:divBdr>
        <w:top w:val="none" w:sz="0" w:space="0" w:color="auto"/>
        <w:left w:val="none" w:sz="0" w:space="0" w:color="auto"/>
        <w:bottom w:val="none" w:sz="0" w:space="0" w:color="auto"/>
        <w:right w:val="none" w:sz="0" w:space="0" w:color="auto"/>
      </w:divBdr>
    </w:div>
    <w:div w:id="828013978">
      <w:marLeft w:val="0"/>
      <w:marRight w:val="0"/>
      <w:marTop w:val="0"/>
      <w:marBottom w:val="0"/>
      <w:divBdr>
        <w:top w:val="none" w:sz="0" w:space="0" w:color="auto"/>
        <w:left w:val="none" w:sz="0" w:space="0" w:color="auto"/>
        <w:bottom w:val="none" w:sz="0" w:space="0" w:color="auto"/>
        <w:right w:val="none" w:sz="0" w:space="0" w:color="auto"/>
      </w:divBdr>
    </w:div>
    <w:div w:id="828013979">
      <w:marLeft w:val="0"/>
      <w:marRight w:val="0"/>
      <w:marTop w:val="0"/>
      <w:marBottom w:val="0"/>
      <w:divBdr>
        <w:top w:val="none" w:sz="0" w:space="0" w:color="auto"/>
        <w:left w:val="none" w:sz="0" w:space="0" w:color="auto"/>
        <w:bottom w:val="none" w:sz="0" w:space="0" w:color="auto"/>
        <w:right w:val="none" w:sz="0" w:space="0" w:color="auto"/>
      </w:divBdr>
    </w:div>
    <w:div w:id="828013980">
      <w:marLeft w:val="0"/>
      <w:marRight w:val="0"/>
      <w:marTop w:val="0"/>
      <w:marBottom w:val="0"/>
      <w:divBdr>
        <w:top w:val="none" w:sz="0" w:space="0" w:color="auto"/>
        <w:left w:val="none" w:sz="0" w:space="0" w:color="auto"/>
        <w:bottom w:val="none" w:sz="0" w:space="0" w:color="auto"/>
        <w:right w:val="none" w:sz="0" w:space="0" w:color="auto"/>
      </w:divBdr>
    </w:div>
    <w:div w:id="828013981">
      <w:marLeft w:val="0"/>
      <w:marRight w:val="0"/>
      <w:marTop w:val="0"/>
      <w:marBottom w:val="0"/>
      <w:divBdr>
        <w:top w:val="none" w:sz="0" w:space="0" w:color="auto"/>
        <w:left w:val="none" w:sz="0" w:space="0" w:color="auto"/>
        <w:bottom w:val="none" w:sz="0" w:space="0" w:color="auto"/>
        <w:right w:val="none" w:sz="0" w:space="0" w:color="auto"/>
      </w:divBdr>
    </w:div>
    <w:div w:id="828013982">
      <w:marLeft w:val="0"/>
      <w:marRight w:val="0"/>
      <w:marTop w:val="0"/>
      <w:marBottom w:val="0"/>
      <w:divBdr>
        <w:top w:val="none" w:sz="0" w:space="0" w:color="auto"/>
        <w:left w:val="none" w:sz="0" w:space="0" w:color="auto"/>
        <w:bottom w:val="none" w:sz="0" w:space="0" w:color="auto"/>
        <w:right w:val="none" w:sz="0" w:space="0" w:color="auto"/>
      </w:divBdr>
    </w:div>
    <w:div w:id="828013983">
      <w:marLeft w:val="0"/>
      <w:marRight w:val="0"/>
      <w:marTop w:val="0"/>
      <w:marBottom w:val="0"/>
      <w:divBdr>
        <w:top w:val="none" w:sz="0" w:space="0" w:color="auto"/>
        <w:left w:val="none" w:sz="0" w:space="0" w:color="auto"/>
        <w:bottom w:val="none" w:sz="0" w:space="0" w:color="auto"/>
        <w:right w:val="none" w:sz="0" w:space="0" w:color="auto"/>
      </w:divBdr>
    </w:div>
    <w:div w:id="838010069">
      <w:bodyDiv w:val="1"/>
      <w:marLeft w:val="0"/>
      <w:marRight w:val="0"/>
      <w:marTop w:val="0"/>
      <w:marBottom w:val="0"/>
      <w:divBdr>
        <w:top w:val="none" w:sz="0" w:space="0" w:color="auto"/>
        <w:left w:val="none" w:sz="0" w:space="0" w:color="auto"/>
        <w:bottom w:val="none" w:sz="0" w:space="0" w:color="auto"/>
        <w:right w:val="none" w:sz="0" w:space="0" w:color="auto"/>
      </w:divBdr>
    </w:div>
    <w:div w:id="840003489">
      <w:bodyDiv w:val="1"/>
      <w:marLeft w:val="0"/>
      <w:marRight w:val="0"/>
      <w:marTop w:val="0"/>
      <w:marBottom w:val="0"/>
      <w:divBdr>
        <w:top w:val="none" w:sz="0" w:space="0" w:color="auto"/>
        <w:left w:val="none" w:sz="0" w:space="0" w:color="auto"/>
        <w:bottom w:val="none" w:sz="0" w:space="0" w:color="auto"/>
        <w:right w:val="none" w:sz="0" w:space="0" w:color="auto"/>
      </w:divBdr>
    </w:div>
    <w:div w:id="842862828">
      <w:bodyDiv w:val="1"/>
      <w:marLeft w:val="0"/>
      <w:marRight w:val="0"/>
      <w:marTop w:val="0"/>
      <w:marBottom w:val="0"/>
      <w:divBdr>
        <w:top w:val="none" w:sz="0" w:space="0" w:color="auto"/>
        <w:left w:val="none" w:sz="0" w:space="0" w:color="auto"/>
        <w:bottom w:val="none" w:sz="0" w:space="0" w:color="auto"/>
        <w:right w:val="none" w:sz="0" w:space="0" w:color="auto"/>
      </w:divBdr>
    </w:div>
    <w:div w:id="859078391">
      <w:bodyDiv w:val="1"/>
      <w:marLeft w:val="0"/>
      <w:marRight w:val="0"/>
      <w:marTop w:val="0"/>
      <w:marBottom w:val="0"/>
      <w:divBdr>
        <w:top w:val="none" w:sz="0" w:space="0" w:color="auto"/>
        <w:left w:val="none" w:sz="0" w:space="0" w:color="auto"/>
        <w:bottom w:val="none" w:sz="0" w:space="0" w:color="auto"/>
        <w:right w:val="none" w:sz="0" w:space="0" w:color="auto"/>
      </w:divBdr>
    </w:div>
    <w:div w:id="861287030">
      <w:bodyDiv w:val="1"/>
      <w:marLeft w:val="0"/>
      <w:marRight w:val="0"/>
      <w:marTop w:val="0"/>
      <w:marBottom w:val="0"/>
      <w:divBdr>
        <w:top w:val="none" w:sz="0" w:space="0" w:color="auto"/>
        <w:left w:val="none" w:sz="0" w:space="0" w:color="auto"/>
        <w:bottom w:val="none" w:sz="0" w:space="0" w:color="auto"/>
        <w:right w:val="none" w:sz="0" w:space="0" w:color="auto"/>
      </w:divBdr>
    </w:div>
    <w:div w:id="867639885">
      <w:bodyDiv w:val="1"/>
      <w:marLeft w:val="0"/>
      <w:marRight w:val="0"/>
      <w:marTop w:val="0"/>
      <w:marBottom w:val="0"/>
      <w:divBdr>
        <w:top w:val="none" w:sz="0" w:space="0" w:color="auto"/>
        <w:left w:val="none" w:sz="0" w:space="0" w:color="auto"/>
        <w:bottom w:val="none" w:sz="0" w:space="0" w:color="auto"/>
        <w:right w:val="none" w:sz="0" w:space="0" w:color="auto"/>
      </w:divBdr>
    </w:div>
    <w:div w:id="868252862">
      <w:bodyDiv w:val="1"/>
      <w:marLeft w:val="0"/>
      <w:marRight w:val="0"/>
      <w:marTop w:val="0"/>
      <w:marBottom w:val="0"/>
      <w:divBdr>
        <w:top w:val="none" w:sz="0" w:space="0" w:color="auto"/>
        <w:left w:val="none" w:sz="0" w:space="0" w:color="auto"/>
        <w:bottom w:val="none" w:sz="0" w:space="0" w:color="auto"/>
        <w:right w:val="none" w:sz="0" w:space="0" w:color="auto"/>
      </w:divBdr>
    </w:div>
    <w:div w:id="877358223">
      <w:bodyDiv w:val="1"/>
      <w:marLeft w:val="0"/>
      <w:marRight w:val="0"/>
      <w:marTop w:val="0"/>
      <w:marBottom w:val="0"/>
      <w:divBdr>
        <w:top w:val="none" w:sz="0" w:space="0" w:color="auto"/>
        <w:left w:val="none" w:sz="0" w:space="0" w:color="auto"/>
        <w:bottom w:val="none" w:sz="0" w:space="0" w:color="auto"/>
        <w:right w:val="none" w:sz="0" w:space="0" w:color="auto"/>
      </w:divBdr>
    </w:div>
    <w:div w:id="880480755">
      <w:bodyDiv w:val="1"/>
      <w:marLeft w:val="0"/>
      <w:marRight w:val="0"/>
      <w:marTop w:val="0"/>
      <w:marBottom w:val="0"/>
      <w:divBdr>
        <w:top w:val="none" w:sz="0" w:space="0" w:color="auto"/>
        <w:left w:val="none" w:sz="0" w:space="0" w:color="auto"/>
        <w:bottom w:val="none" w:sz="0" w:space="0" w:color="auto"/>
        <w:right w:val="none" w:sz="0" w:space="0" w:color="auto"/>
      </w:divBdr>
    </w:div>
    <w:div w:id="902565735">
      <w:bodyDiv w:val="1"/>
      <w:marLeft w:val="0"/>
      <w:marRight w:val="0"/>
      <w:marTop w:val="0"/>
      <w:marBottom w:val="0"/>
      <w:divBdr>
        <w:top w:val="none" w:sz="0" w:space="0" w:color="auto"/>
        <w:left w:val="none" w:sz="0" w:space="0" w:color="auto"/>
        <w:bottom w:val="none" w:sz="0" w:space="0" w:color="auto"/>
        <w:right w:val="none" w:sz="0" w:space="0" w:color="auto"/>
      </w:divBdr>
    </w:div>
    <w:div w:id="908032755">
      <w:bodyDiv w:val="1"/>
      <w:marLeft w:val="0"/>
      <w:marRight w:val="0"/>
      <w:marTop w:val="0"/>
      <w:marBottom w:val="0"/>
      <w:divBdr>
        <w:top w:val="none" w:sz="0" w:space="0" w:color="auto"/>
        <w:left w:val="none" w:sz="0" w:space="0" w:color="auto"/>
        <w:bottom w:val="none" w:sz="0" w:space="0" w:color="auto"/>
        <w:right w:val="none" w:sz="0" w:space="0" w:color="auto"/>
      </w:divBdr>
    </w:div>
    <w:div w:id="908462684">
      <w:bodyDiv w:val="1"/>
      <w:marLeft w:val="0"/>
      <w:marRight w:val="0"/>
      <w:marTop w:val="0"/>
      <w:marBottom w:val="0"/>
      <w:divBdr>
        <w:top w:val="none" w:sz="0" w:space="0" w:color="auto"/>
        <w:left w:val="none" w:sz="0" w:space="0" w:color="auto"/>
        <w:bottom w:val="none" w:sz="0" w:space="0" w:color="auto"/>
        <w:right w:val="none" w:sz="0" w:space="0" w:color="auto"/>
      </w:divBdr>
    </w:div>
    <w:div w:id="930705064">
      <w:bodyDiv w:val="1"/>
      <w:marLeft w:val="0"/>
      <w:marRight w:val="0"/>
      <w:marTop w:val="0"/>
      <w:marBottom w:val="0"/>
      <w:divBdr>
        <w:top w:val="none" w:sz="0" w:space="0" w:color="auto"/>
        <w:left w:val="none" w:sz="0" w:space="0" w:color="auto"/>
        <w:bottom w:val="none" w:sz="0" w:space="0" w:color="auto"/>
        <w:right w:val="none" w:sz="0" w:space="0" w:color="auto"/>
      </w:divBdr>
    </w:div>
    <w:div w:id="951278466">
      <w:bodyDiv w:val="1"/>
      <w:marLeft w:val="0"/>
      <w:marRight w:val="0"/>
      <w:marTop w:val="0"/>
      <w:marBottom w:val="0"/>
      <w:divBdr>
        <w:top w:val="none" w:sz="0" w:space="0" w:color="auto"/>
        <w:left w:val="none" w:sz="0" w:space="0" w:color="auto"/>
        <w:bottom w:val="none" w:sz="0" w:space="0" w:color="auto"/>
        <w:right w:val="none" w:sz="0" w:space="0" w:color="auto"/>
      </w:divBdr>
    </w:div>
    <w:div w:id="965620855">
      <w:bodyDiv w:val="1"/>
      <w:marLeft w:val="0"/>
      <w:marRight w:val="0"/>
      <w:marTop w:val="0"/>
      <w:marBottom w:val="0"/>
      <w:divBdr>
        <w:top w:val="none" w:sz="0" w:space="0" w:color="auto"/>
        <w:left w:val="none" w:sz="0" w:space="0" w:color="auto"/>
        <w:bottom w:val="none" w:sz="0" w:space="0" w:color="auto"/>
        <w:right w:val="none" w:sz="0" w:space="0" w:color="auto"/>
      </w:divBdr>
    </w:div>
    <w:div w:id="974797745">
      <w:bodyDiv w:val="1"/>
      <w:marLeft w:val="0"/>
      <w:marRight w:val="0"/>
      <w:marTop w:val="0"/>
      <w:marBottom w:val="0"/>
      <w:divBdr>
        <w:top w:val="none" w:sz="0" w:space="0" w:color="auto"/>
        <w:left w:val="none" w:sz="0" w:space="0" w:color="auto"/>
        <w:bottom w:val="none" w:sz="0" w:space="0" w:color="auto"/>
        <w:right w:val="none" w:sz="0" w:space="0" w:color="auto"/>
      </w:divBdr>
    </w:div>
    <w:div w:id="980308117">
      <w:bodyDiv w:val="1"/>
      <w:marLeft w:val="0"/>
      <w:marRight w:val="0"/>
      <w:marTop w:val="0"/>
      <w:marBottom w:val="0"/>
      <w:divBdr>
        <w:top w:val="none" w:sz="0" w:space="0" w:color="auto"/>
        <w:left w:val="none" w:sz="0" w:space="0" w:color="auto"/>
        <w:bottom w:val="none" w:sz="0" w:space="0" w:color="auto"/>
        <w:right w:val="none" w:sz="0" w:space="0" w:color="auto"/>
      </w:divBdr>
    </w:div>
    <w:div w:id="986930863">
      <w:bodyDiv w:val="1"/>
      <w:marLeft w:val="0"/>
      <w:marRight w:val="0"/>
      <w:marTop w:val="0"/>
      <w:marBottom w:val="0"/>
      <w:divBdr>
        <w:top w:val="none" w:sz="0" w:space="0" w:color="auto"/>
        <w:left w:val="none" w:sz="0" w:space="0" w:color="auto"/>
        <w:bottom w:val="none" w:sz="0" w:space="0" w:color="auto"/>
        <w:right w:val="none" w:sz="0" w:space="0" w:color="auto"/>
      </w:divBdr>
    </w:div>
    <w:div w:id="991569303">
      <w:bodyDiv w:val="1"/>
      <w:marLeft w:val="0"/>
      <w:marRight w:val="0"/>
      <w:marTop w:val="0"/>
      <w:marBottom w:val="0"/>
      <w:divBdr>
        <w:top w:val="none" w:sz="0" w:space="0" w:color="auto"/>
        <w:left w:val="none" w:sz="0" w:space="0" w:color="auto"/>
        <w:bottom w:val="none" w:sz="0" w:space="0" w:color="auto"/>
        <w:right w:val="none" w:sz="0" w:space="0" w:color="auto"/>
      </w:divBdr>
    </w:div>
    <w:div w:id="994603961">
      <w:bodyDiv w:val="1"/>
      <w:marLeft w:val="0"/>
      <w:marRight w:val="0"/>
      <w:marTop w:val="0"/>
      <w:marBottom w:val="0"/>
      <w:divBdr>
        <w:top w:val="none" w:sz="0" w:space="0" w:color="auto"/>
        <w:left w:val="none" w:sz="0" w:space="0" w:color="auto"/>
        <w:bottom w:val="none" w:sz="0" w:space="0" w:color="auto"/>
        <w:right w:val="none" w:sz="0" w:space="0" w:color="auto"/>
      </w:divBdr>
    </w:div>
    <w:div w:id="1018627597">
      <w:bodyDiv w:val="1"/>
      <w:marLeft w:val="0"/>
      <w:marRight w:val="0"/>
      <w:marTop w:val="0"/>
      <w:marBottom w:val="0"/>
      <w:divBdr>
        <w:top w:val="none" w:sz="0" w:space="0" w:color="auto"/>
        <w:left w:val="none" w:sz="0" w:space="0" w:color="auto"/>
        <w:bottom w:val="none" w:sz="0" w:space="0" w:color="auto"/>
        <w:right w:val="none" w:sz="0" w:space="0" w:color="auto"/>
      </w:divBdr>
    </w:div>
    <w:div w:id="1019241041">
      <w:bodyDiv w:val="1"/>
      <w:marLeft w:val="0"/>
      <w:marRight w:val="0"/>
      <w:marTop w:val="0"/>
      <w:marBottom w:val="0"/>
      <w:divBdr>
        <w:top w:val="none" w:sz="0" w:space="0" w:color="auto"/>
        <w:left w:val="none" w:sz="0" w:space="0" w:color="auto"/>
        <w:bottom w:val="none" w:sz="0" w:space="0" w:color="auto"/>
        <w:right w:val="none" w:sz="0" w:space="0" w:color="auto"/>
      </w:divBdr>
    </w:div>
    <w:div w:id="1048913073">
      <w:bodyDiv w:val="1"/>
      <w:marLeft w:val="0"/>
      <w:marRight w:val="0"/>
      <w:marTop w:val="0"/>
      <w:marBottom w:val="0"/>
      <w:divBdr>
        <w:top w:val="none" w:sz="0" w:space="0" w:color="auto"/>
        <w:left w:val="none" w:sz="0" w:space="0" w:color="auto"/>
        <w:bottom w:val="none" w:sz="0" w:space="0" w:color="auto"/>
        <w:right w:val="none" w:sz="0" w:space="0" w:color="auto"/>
      </w:divBdr>
    </w:div>
    <w:div w:id="1050616037">
      <w:bodyDiv w:val="1"/>
      <w:marLeft w:val="0"/>
      <w:marRight w:val="0"/>
      <w:marTop w:val="0"/>
      <w:marBottom w:val="0"/>
      <w:divBdr>
        <w:top w:val="none" w:sz="0" w:space="0" w:color="auto"/>
        <w:left w:val="none" w:sz="0" w:space="0" w:color="auto"/>
        <w:bottom w:val="none" w:sz="0" w:space="0" w:color="auto"/>
        <w:right w:val="none" w:sz="0" w:space="0" w:color="auto"/>
      </w:divBdr>
    </w:div>
    <w:div w:id="1116951185">
      <w:bodyDiv w:val="1"/>
      <w:marLeft w:val="0"/>
      <w:marRight w:val="0"/>
      <w:marTop w:val="0"/>
      <w:marBottom w:val="0"/>
      <w:divBdr>
        <w:top w:val="none" w:sz="0" w:space="0" w:color="auto"/>
        <w:left w:val="none" w:sz="0" w:space="0" w:color="auto"/>
        <w:bottom w:val="none" w:sz="0" w:space="0" w:color="auto"/>
        <w:right w:val="none" w:sz="0" w:space="0" w:color="auto"/>
      </w:divBdr>
    </w:div>
    <w:div w:id="1117984460">
      <w:bodyDiv w:val="1"/>
      <w:marLeft w:val="0"/>
      <w:marRight w:val="0"/>
      <w:marTop w:val="0"/>
      <w:marBottom w:val="0"/>
      <w:divBdr>
        <w:top w:val="none" w:sz="0" w:space="0" w:color="auto"/>
        <w:left w:val="none" w:sz="0" w:space="0" w:color="auto"/>
        <w:bottom w:val="none" w:sz="0" w:space="0" w:color="auto"/>
        <w:right w:val="none" w:sz="0" w:space="0" w:color="auto"/>
      </w:divBdr>
    </w:div>
    <w:div w:id="1191411613">
      <w:bodyDiv w:val="1"/>
      <w:marLeft w:val="0"/>
      <w:marRight w:val="0"/>
      <w:marTop w:val="0"/>
      <w:marBottom w:val="0"/>
      <w:divBdr>
        <w:top w:val="none" w:sz="0" w:space="0" w:color="auto"/>
        <w:left w:val="none" w:sz="0" w:space="0" w:color="auto"/>
        <w:bottom w:val="none" w:sz="0" w:space="0" w:color="auto"/>
        <w:right w:val="none" w:sz="0" w:space="0" w:color="auto"/>
      </w:divBdr>
    </w:div>
    <w:div w:id="1232348521">
      <w:bodyDiv w:val="1"/>
      <w:marLeft w:val="0"/>
      <w:marRight w:val="0"/>
      <w:marTop w:val="0"/>
      <w:marBottom w:val="0"/>
      <w:divBdr>
        <w:top w:val="none" w:sz="0" w:space="0" w:color="auto"/>
        <w:left w:val="none" w:sz="0" w:space="0" w:color="auto"/>
        <w:bottom w:val="none" w:sz="0" w:space="0" w:color="auto"/>
        <w:right w:val="none" w:sz="0" w:space="0" w:color="auto"/>
      </w:divBdr>
    </w:div>
    <w:div w:id="1252277601">
      <w:bodyDiv w:val="1"/>
      <w:marLeft w:val="0"/>
      <w:marRight w:val="0"/>
      <w:marTop w:val="0"/>
      <w:marBottom w:val="0"/>
      <w:divBdr>
        <w:top w:val="none" w:sz="0" w:space="0" w:color="auto"/>
        <w:left w:val="none" w:sz="0" w:space="0" w:color="auto"/>
        <w:bottom w:val="none" w:sz="0" w:space="0" w:color="auto"/>
        <w:right w:val="none" w:sz="0" w:space="0" w:color="auto"/>
      </w:divBdr>
    </w:div>
    <w:div w:id="1270238504">
      <w:bodyDiv w:val="1"/>
      <w:marLeft w:val="0"/>
      <w:marRight w:val="0"/>
      <w:marTop w:val="0"/>
      <w:marBottom w:val="0"/>
      <w:divBdr>
        <w:top w:val="none" w:sz="0" w:space="0" w:color="auto"/>
        <w:left w:val="none" w:sz="0" w:space="0" w:color="auto"/>
        <w:bottom w:val="none" w:sz="0" w:space="0" w:color="auto"/>
        <w:right w:val="none" w:sz="0" w:space="0" w:color="auto"/>
      </w:divBdr>
    </w:div>
    <w:div w:id="1283808622">
      <w:bodyDiv w:val="1"/>
      <w:marLeft w:val="0"/>
      <w:marRight w:val="0"/>
      <w:marTop w:val="0"/>
      <w:marBottom w:val="0"/>
      <w:divBdr>
        <w:top w:val="none" w:sz="0" w:space="0" w:color="auto"/>
        <w:left w:val="none" w:sz="0" w:space="0" w:color="auto"/>
        <w:bottom w:val="none" w:sz="0" w:space="0" w:color="auto"/>
        <w:right w:val="none" w:sz="0" w:space="0" w:color="auto"/>
      </w:divBdr>
    </w:div>
    <w:div w:id="1285187832">
      <w:bodyDiv w:val="1"/>
      <w:marLeft w:val="0"/>
      <w:marRight w:val="0"/>
      <w:marTop w:val="0"/>
      <w:marBottom w:val="0"/>
      <w:divBdr>
        <w:top w:val="none" w:sz="0" w:space="0" w:color="auto"/>
        <w:left w:val="none" w:sz="0" w:space="0" w:color="auto"/>
        <w:bottom w:val="none" w:sz="0" w:space="0" w:color="auto"/>
        <w:right w:val="none" w:sz="0" w:space="0" w:color="auto"/>
      </w:divBdr>
    </w:div>
    <w:div w:id="1288123905">
      <w:bodyDiv w:val="1"/>
      <w:marLeft w:val="0"/>
      <w:marRight w:val="0"/>
      <w:marTop w:val="0"/>
      <w:marBottom w:val="0"/>
      <w:divBdr>
        <w:top w:val="none" w:sz="0" w:space="0" w:color="auto"/>
        <w:left w:val="none" w:sz="0" w:space="0" w:color="auto"/>
        <w:bottom w:val="none" w:sz="0" w:space="0" w:color="auto"/>
        <w:right w:val="none" w:sz="0" w:space="0" w:color="auto"/>
      </w:divBdr>
    </w:div>
    <w:div w:id="1362129730">
      <w:bodyDiv w:val="1"/>
      <w:marLeft w:val="0"/>
      <w:marRight w:val="0"/>
      <w:marTop w:val="0"/>
      <w:marBottom w:val="0"/>
      <w:divBdr>
        <w:top w:val="none" w:sz="0" w:space="0" w:color="auto"/>
        <w:left w:val="none" w:sz="0" w:space="0" w:color="auto"/>
        <w:bottom w:val="none" w:sz="0" w:space="0" w:color="auto"/>
        <w:right w:val="none" w:sz="0" w:space="0" w:color="auto"/>
      </w:divBdr>
    </w:div>
    <w:div w:id="1377970411">
      <w:bodyDiv w:val="1"/>
      <w:marLeft w:val="0"/>
      <w:marRight w:val="0"/>
      <w:marTop w:val="0"/>
      <w:marBottom w:val="0"/>
      <w:divBdr>
        <w:top w:val="none" w:sz="0" w:space="0" w:color="auto"/>
        <w:left w:val="none" w:sz="0" w:space="0" w:color="auto"/>
        <w:bottom w:val="none" w:sz="0" w:space="0" w:color="auto"/>
        <w:right w:val="none" w:sz="0" w:space="0" w:color="auto"/>
      </w:divBdr>
    </w:div>
    <w:div w:id="1382708983">
      <w:bodyDiv w:val="1"/>
      <w:marLeft w:val="0"/>
      <w:marRight w:val="0"/>
      <w:marTop w:val="0"/>
      <w:marBottom w:val="0"/>
      <w:divBdr>
        <w:top w:val="none" w:sz="0" w:space="0" w:color="auto"/>
        <w:left w:val="none" w:sz="0" w:space="0" w:color="auto"/>
        <w:bottom w:val="none" w:sz="0" w:space="0" w:color="auto"/>
        <w:right w:val="none" w:sz="0" w:space="0" w:color="auto"/>
      </w:divBdr>
    </w:div>
    <w:div w:id="1390761274">
      <w:bodyDiv w:val="1"/>
      <w:marLeft w:val="0"/>
      <w:marRight w:val="0"/>
      <w:marTop w:val="0"/>
      <w:marBottom w:val="0"/>
      <w:divBdr>
        <w:top w:val="none" w:sz="0" w:space="0" w:color="auto"/>
        <w:left w:val="none" w:sz="0" w:space="0" w:color="auto"/>
        <w:bottom w:val="none" w:sz="0" w:space="0" w:color="auto"/>
        <w:right w:val="none" w:sz="0" w:space="0" w:color="auto"/>
      </w:divBdr>
    </w:div>
    <w:div w:id="1403912920">
      <w:bodyDiv w:val="1"/>
      <w:marLeft w:val="0"/>
      <w:marRight w:val="0"/>
      <w:marTop w:val="0"/>
      <w:marBottom w:val="0"/>
      <w:divBdr>
        <w:top w:val="none" w:sz="0" w:space="0" w:color="auto"/>
        <w:left w:val="none" w:sz="0" w:space="0" w:color="auto"/>
        <w:bottom w:val="none" w:sz="0" w:space="0" w:color="auto"/>
        <w:right w:val="none" w:sz="0" w:space="0" w:color="auto"/>
      </w:divBdr>
    </w:div>
    <w:div w:id="1432823149">
      <w:bodyDiv w:val="1"/>
      <w:marLeft w:val="0"/>
      <w:marRight w:val="0"/>
      <w:marTop w:val="0"/>
      <w:marBottom w:val="0"/>
      <w:divBdr>
        <w:top w:val="none" w:sz="0" w:space="0" w:color="auto"/>
        <w:left w:val="none" w:sz="0" w:space="0" w:color="auto"/>
        <w:bottom w:val="none" w:sz="0" w:space="0" w:color="auto"/>
        <w:right w:val="none" w:sz="0" w:space="0" w:color="auto"/>
      </w:divBdr>
    </w:div>
    <w:div w:id="1453860494">
      <w:bodyDiv w:val="1"/>
      <w:marLeft w:val="0"/>
      <w:marRight w:val="0"/>
      <w:marTop w:val="0"/>
      <w:marBottom w:val="0"/>
      <w:divBdr>
        <w:top w:val="none" w:sz="0" w:space="0" w:color="auto"/>
        <w:left w:val="none" w:sz="0" w:space="0" w:color="auto"/>
        <w:bottom w:val="none" w:sz="0" w:space="0" w:color="auto"/>
        <w:right w:val="none" w:sz="0" w:space="0" w:color="auto"/>
      </w:divBdr>
    </w:div>
    <w:div w:id="1463109013">
      <w:bodyDiv w:val="1"/>
      <w:marLeft w:val="0"/>
      <w:marRight w:val="0"/>
      <w:marTop w:val="0"/>
      <w:marBottom w:val="0"/>
      <w:divBdr>
        <w:top w:val="none" w:sz="0" w:space="0" w:color="auto"/>
        <w:left w:val="none" w:sz="0" w:space="0" w:color="auto"/>
        <w:bottom w:val="none" w:sz="0" w:space="0" w:color="auto"/>
        <w:right w:val="none" w:sz="0" w:space="0" w:color="auto"/>
      </w:divBdr>
    </w:div>
    <w:div w:id="1465735610">
      <w:bodyDiv w:val="1"/>
      <w:marLeft w:val="0"/>
      <w:marRight w:val="0"/>
      <w:marTop w:val="0"/>
      <w:marBottom w:val="0"/>
      <w:divBdr>
        <w:top w:val="none" w:sz="0" w:space="0" w:color="auto"/>
        <w:left w:val="none" w:sz="0" w:space="0" w:color="auto"/>
        <w:bottom w:val="none" w:sz="0" w:space="0" w:color="auto"/>
        <w:right w:val="none" w:sz="0" w:space="0" w:color="auto"/>
      </w:divBdr>
    </w:div>
    <w:div w:id="1501384392">
      <w:bodyDiv w:val="1"/>
      <w:marLeft w:val="0"/>
      <w:marRight w:val="0"/>
      <w:marTop w:val="0"/>
      <w:marBottom w:val="0"/>
      <w:divBdr>
        <w:top w:val="none" w:sz="0" w:space="0" w:color="auto"/>
        <w:left w:val="none" w:sz="0" w:space="0" w:color="auto"/>
        <w:bottom w:val="none" w:sz="0" w:space="0" w:color="auto"/>
        <w:right w:val="none" w:sz="0" w:space="0" w:color="auto"/>
      </w:divBdr>
    </w:div>
    <w:div w:id="1509755515">
      <w:bodyDiv w:val="1"/>
      <w:marLeft w:val="0"/>
      <w:marRight w:val="0"/>
      <w:marTop w:val="0"/>
      <w:marBottom w:val="0"/>
      <w:divBdr>
        <w:top w:val="none" w:sz="0" w:space="0" w:color="auto"/>
        <w:left w:val="none" w:sz="0" w:space="0" w:color="auto"/>
        <w:bottom w:val="none" w:sz="0" w:space="0" w:color="auto"/>
        <w:right w:val="none" w:sz="0" w:space="0" w:color="auto"/>
      </w:divBdr>
    </w:div>
    <w:div w:id="1528715167">
      <w:bodyDiv w:val="1"/>
      <w:marLeft w:val="0"/>
      <w:marRight w:val="0"/>
      <w:marTop w:val="0"/>
      <w:marBottom w:val="0"/>
      <w:divBdr>
        <w:top w:val="none" w:sz="0" w:space="0" w:color="auto"/>
        <w:left w:val="none" w:sz="0" w:space="0" w:color="auto"/>
        <w:bottom w:val="none" w:sz="0" w:space="0" w:color="auto"/>
        <w:right w:val="none" w:sz="0" w:space="0" w:color="auto"/>
      </w:divBdr>
    </w:div>
    <w:div w:id="1538421921">
      <w:bodyDiv w:val="1"/>
      <w:marLeft w:val="0"/>
      <w:marRight w:val="0"/>
      <w:marTop w:val="0"/>
      <w:marBottom w:val="0"/>
      <w:divBdr>
        <w:top w:val="none" w:sz="0" w:space="0" w:color="auto"/>
        <w:left w:val="none" w:sz="0" w:space="0" w:color="auto"/>
        <w:bottom w:val="none" w:sz="0" w:space="0" w:color="auto"/>
        <w:right w:val="none" w:sz="0" w:space="0" w:color="auto"/>
      </w:divBdr>
    </w:div>
    <w:div w:id="1564024833">
      <w:bodyDiv w:val="1"/>
      <w:marLeft w:val="0"/>
      <w:marRight w:val="0"/>
      <w:marTop w:val="0"/>
      <w:marBottom w:val="0"/>
      <w:divBdr>
        <w:top w:val="none" w:sz="0" w:space="0" w:color="auto"/>
        <w:left w:val="none" w:sz="0" w:space="0" w:color="auto"/>
        <w:bottom w:val="none" w:sz="0" w:space="0" w:color="auto"/>
        <w:right w:val="none" w:sz="0" w:space="0" w:color="auto"/>
      </w:divBdr>
    </w:div>
    <w:div w:id="1594389582">
      <w:bodyDiv w:val="1"/>
      <w:marLeft w:val="0"/>
      <w:marRight w:val="0"/>
      <w:marTop w:val="0"/>
      <w:marBottom w:val="0"/>
      <w:divBdr>
        <w:top w:val="none" w:sz="0" w:space="0" w:color="auto"/>
        <w:left w:val="none" w:sz="0" w:space="0" w:color="auto"/>
        <w:bottom w:val="none" w:sz="0" w:space="0" w:color="auto"/>
        <w:right w:val="none" w:sz="0" w:space="0" w:color="auto"/>
      </w:divBdr>
    </w:div>
    <w:div w:id="1618218724">
      <w:bodyDiv w:val="1"/>
      <w:marLeft w:val="0"/>
      <w:marRight w:val="0"/>
      <w:marTop w:val="0"/>
      <w:marBottom w:val="0"/>
      <w:divBdr>
        <w:top w:val="none" w:sz="0" w:space="0" w:color="auto"/>
        <w:left w:val="none" w:sz="0" w:space="0" w:color="auto"/>
        <w:bottom w:val="none" w:sz="0" w:space="0" w:color="auto"/>
        <w:right w:val="none" w:sz="0" w:space="0" w:color="auto"/>
      </w:divBdr>
    </w:div>
    <w:div w:id="1621764290">
      <w:bodyDiv w:val="1"/>
      <w:marLeft w:val="0"/>
      <w:marRight w:val="0"/>
      <w:marTop w:val="0"/>
      <w:marBottom w:val="0"/>
      <w:divBdr>
        <w:top w:val="none" w:sz="0" w:space="0" w:color="auto"/>
        <w:left w:val="none" w:sz="0" w:space="0" w:color="auto"/>
        <w:bottom w:val="none" w:sz="0" w:space="0" w:color="auto"/>
        <w:right w:val="none" w:sz="0" w:space="0" w:color="auto"/>
      </w:divBdr>
    </w:div>
    <w:div w:id="1644240216">
      <w:bodyDiv w:val="1"/>
      <w:marLeft w:val="0"/>
      <w:marRight w:val="0"/>
      <w:marTop w:val="0"/>
      <w:marBottom w:val="0"/>
      <w:divBdr>
        <w:top w:val="none" w:sz="0" w:space="0" w:color="auto"/>
        <w:left w:val="none" w:sz="0" w:space="0" w:color="auto"/>
        <w:bottom w:val="none" w:sz="0" w:space="0" w:color="auto"/>
        <w:right w:val="none" w:sz="0" w:space="0" w:color="auto"/>
      </w:divBdr>
    </w:div>
    <w:div w:id="1649673104">
      <w:bodyDiv w:val="1"/>
      <w:marLeft w:val="0"/>
      <w:marRight w:val="0"/>
      <w:marTop w:val="0"/>
      <w:marBottom w:val="0"/>
      <w:divBdr>
        <w:top w:val="none" w:sz="0" w:space="0" w:color="auto"/>
        <w:left w:val="none" w:sz="0" w:space="0" w:color="auto"/>
        <w:bottom w:val="none" w:sz="0" w:space="0" w:color="auto"/>
        <w:right w:val="none" w:sz="0" w:space="0" w:color="auto"/>
      </w:divBdr>
    </w:div>
    <w:div w:id="1659336755">
      <w:bodyDiv w:val="1"/>
      <w:marLeft w:val="0"/>
      <w:marRight w:val="0"/>
      <w:marTop w:val="0"/>
      <w:marBottom w:val="0"/>
      <w:divBdr>
        <w:top w:val="none" w:sz="0" w:space="0" w:color="auto"/>
        <w:left w:val="none" w:sz="0" w:space="0" w:color="auto"/>
        <w:bottom w:val="none" w:sz="0" w:space="0" w:color="auto"/>
        <w:right w:val="none" w:sz="0" w:space="0" w:color="auto"/>
      </w:divBdr>
    </w:div>
    <w:div w:id="1679580672">
      <w:bodyDiv w:val="1"/>
      <w:marLeft w:val="0"/>
      <w:marRight w:val="0"/>
      <w:marTop w:val="0"/>
      <w:marBottom w:val="0"/>
      <w:divBdr>
        <w:top w:val="none" w:sz="0" w:space="0" w:color="auto"/>
        <w:left w:val="none" w:sz="0" w:space="0" w:color="auto"/>
        <w:bottom w:val="none" w:sz="0" w:space="0" w:color="auto"/>
        <w:right w:val="none" w:sz="0" w:space="0" w:color="auto"/>
      </w:divBdr>
    </w:div>
    <w:div w:id="1730492622">
      <w:bodyDiv w:val="1"/>
      <w:marLeft w:val="0"/>
      <w:marRight w:val="0"/>
      <w:marTop w:val="0"/>
      <w:marBottom w:val="0"/>
      <w:divBdr>
        <w:top w:val="none" w:sz="0" w:space="0" w:color="auto"/>
        <w:left w:val="none" w:sz="0" w:space="0" w:color="auto"/>
        <w:bottom w:val="none" w:sz="0" w:space="0" w:color="auto"/>
        <w:right w:val="none" w:sz="0" w:space="0" w:color="auto"/>
      </w:divBdr>
    </w:div>
    <w:div w:id="1742409854">
      <w:bodyDiv w:val="1"/>
      <w:marLeft w:val="0"/>
      <w:marRight w:val="0"/>
      <w:marTop w:val="0"/>
      <w:marBottom w:val="0"/>
      <w:divBdr>
        <w:top w:val="none" w:sz="0" w:space="0" w:color="auto"/>
        <w:left w:val="none" w:sz="0" w:space="0" w:color="auto"/>
        <w:bottom w:val="none" w:sz="0" w:space="0" w:color="auto"/>
        <w:right w:val="none" w:sz="0" w:space="0" w:color="auto"/>
      </w:divBdr>
    </w:div>
    <w:div w:id="1752659930">
      <w:bodyDiv w:val="1"/>
      <w:marLeft w:val="0"/>
      <w:marRight w:val="0"/>
      <w:marTop w:val="0"/>
      <w:marBottom w:val="0"/>
      <w:divBdr>
        <w:top w:val="none" w:sz="0" w:space="0" w:color="auto"/>
        <w:left w:val="none" w:sz="0" w:space="0" w:color="auto"/>
        <w:bottom w:val="none" w:sz="0" w:space="0" w:color="auto"/>
        <w:right w:val="none" w:sz="0" w:space="0" w:color="auto"/>
      </w:divBdr>
    </w:div>
    <w:div w:id="1772512739">
      <w:bodyDiv w:val="1"/>
      <w:marLeft w:val="0"/>
      <w:marRight w:val="0"/>
      <w:marTop w:val="0"/>
      <w:marBottom w:val="0"/>
      <w:divBdr>
        <w:top w:val="none" w:sz="0" w:space="0" w:color="auto"/>
        <w:left w:val="none" w:sz="0" w:space="0" w:color="auto"/>
        <w:bottom w:val="none" w:sz="0" w:space="0" w:color="auto"/>
        <w:right w:val="none" w:sz="0" w:space="0" w:color="auto"/>
      </w:divBdr>
    </w:div>
    <w:div w:id="1782341287">
      <w:bodyDiv w:val="1"/>
      <w:marLeft w:val="0"/>
      <w:marRight w:val="0"/>
      <w:marTop w:val="0"/>
      <w:marBottom w:val="0"/>
      <w:divBdr>
        <w:top w:val="none" w:sz="0" w:space="0" w:color="auto"/>
        <w:left w:val="none" w:sz="0" w:space="0" w:color="auto"/>
        <w:bottom w:val="none" w:sz="0" w:space="0" w:color="auto"/>
        <w:right w:val="none" w:sz="0" w:space="0" w:color="auto"/>
      </w:divBdr>
    </w:div>
    <w:div w:id="1782604403">
      <w:bodyDiv w:val="1"/>
      <w:marLeft w:val="0"/>
      <w:marRight w:val="0"/>
      <w:marTop w:val="0"/>
      <w:marBottom w:val="0"/>
      <w:divBdr>
        <w:top w:val="none" w:sz="0" w:space="0" w:color="auto"/>
        <w:left w:val="none" w:sz="0" w:space="0" w:color="auto"/>
        <w:bottom w:val="none" w:sz="0" w:space="0" w:color="auto"/>
        <w:right w:val="none" w:sz="0" w:space="0" w:color="auto"/>
      </w:divBdr>
    </w:div>
    <w:div w:id="1802576160">
      <w:bodyDiv w:val="1"/>
      <w:marLeft w:val="0"/>
      <w:marRight w:val="0"/>
      <w:marTop w:val="0"/>
      <w:marBottom w:val="0"/>
      <w:divBdr>
        <w:top w:val="none" w:sz="0" w:space="0" w:color="auto"/>
        <w:left w:val="none" w:sz="0" w:space="0" w:color="auto"/>
        <w:bottom w:val="none" w:sz="0" w:space="0" w:color="auto"/>
        <w:right w:val="none" w:sz="0" w:space="0" w:color="auto"/>
      </w:divBdr>
    </w:div>
    <w:div w:id="1825468978">
      <w:bodyDiv w:val="1"/>
      <w:marLeft w:val="0"/>
      <w:marRight w:val="0"/>
      <w:marTop w:val="0"/>
      <w:marBottom w:val="0"/>
      <w:divBdr>
        <w:top w:val="none" w:sz="0" w:space="0" w:color="auto"/>
        <w:left w:val="none" w:sz="0" w:space="0" w:color="auto"/>
        <w:bottom w:val="none" w:sz="0" w:space="0" w:color="auto"/>
        <w:right w:val="none" w:sz="0" w:space="0" w:color="auto"/>
      </w:divBdr>
    </w:div>
    <w:div w:id="1840382808">
      <w:bodyDiv w:val="1"/>
      <w:marLeft w:val="0"/>
      <w:marRight w:val="0"/>
      <w:marTop w:val="0"/>
      <w:marBottom w:val="0"/>
      <w:divBdr>
        <w:top w:val="none" w:sz="0" w:space="0" w:color="auto"/>
        <w:left w:val="none" w:sz="0" w:space="0" w:color="auto"/>
        <w:bottom w:val="none" w:sz="0" w:space="0" w:color="auto"/>
        <w:right w:val="none" w:sz="0" w:space="0" w:color="auto"/>
      </w:divBdr>
    </w:div>
    <w:div w:id="1871263641">
      <w:bodyDiv w:val="1"/>
      <w:marLeft w:val="0"/>
      <w:marRight w:val="0"/>
      <w:marTop w:val="0"/>
      <w:marBottom w:val="0"/>
      <w:divBdr>
        <w:top w:val="none" w:sz="0" w:space="0" w:color="auto"/>
        <w:left w:val="none" w:sz="0" w:space="0" w:color="auto"/>
        <w:bottom w:val="none" w:sz="0" w:space="0" w:color="auto"/>
        <w:right w:val="none" w:sz="0" w:space="0" w:color="auto"/>
      </w:divBdr>
    </w:div>
    <w:div w:id="1876889705">
      <w:bodyDiv w:val="1"/>
      <w:marLeft w:val="0"/>
      <w:marRight w:val="0"/>
      <w:marTop w:val="0"/>
      <w:marBottom w:val="0"/>
      <w:divBdr>
        <w:top w:val="none" w:sz="0" w:space="0" w:color="auto"/>
        <w:left w:val="none" w:sz="0" w:space="0" w:color="auto"/>
        <w:bottom w:val="none" w:sz="0" w:space="0" w:color="auto"/>
        <w:right w:val="none" w:sz="0" w:space="0" w:color="auto"/>
      </w:divBdr>
    </w:div>
    <w:div w:id="1918205056">
      <w:bodyDiv w:val="1"/>
      <w:marLeft w:val="0"/>
      <w:marRight w:val="0"/>
      <w:marTop w:val="0"/>
      <w:marBottom w:val="0"/>
      <w:divBdr>
        <w:top w:val="none" w:sz="0" w:space="0" w:color="auto"/>
        <w:left w:val="none" w:sz="0" w:space="0" w:color="auto"/>
        <w:bottom w:val="none" w:sz="0" w:space="0" w:color="auto"/>
        <w:right w:val="none" w:sz="0" w:space="0" w:color="auto"/>
      </w:divBdr>
    </w:div>
    <w:div w:id="1922059882">
      <w:bodyDiv w:val="1"/>
      <w:marLeft w:val="0"/>
      <w:marRight w:val="0"/>
      <w:marTop w:val="0"/>
      <w:marBottom w:val="0"/>
      <w:divBdr>
        <w:top w:val="none" w:sz="0" w:space="0" w:color="auto"/>
        <w:left w:val="none" w:sz="0" w:space="0" w:color="auto"/>
        <w:bottom w:val="none" w:sz="0" w:space="0" w:color="auto"/>
        <w:right w:val="none" w:sz="0" w:space="0" w:color="auto"/>
      </w:divBdr>
    </w:div>
    <w:div w:id="1927419057">
      <w:bodyDiv w:val="1"/>
      <w:marLeft w:val="0"/>
      <w:marRight w:val="0"/>
      <w:marTop w:val="0"/>
      <w:marBottom w:val="0"/>
      <w:divBdr>
        <w:top w:val="none" w:sz="0" w:space="0" w:color="auto"/>
        <w:left w:val="none" w:sz="0" w:space="0" w:color="auto"/>
        <w:bottom w:val="none" w:sz="0" w:space="0" w:color="auto"/>
        <w:right w:val="none" w:sz="0" w:space="0" w:color="auto"/>
      </w:divBdr>
    </w:div>
    <w:div w:id="1996563397">
      <w:bodyDiv w:val="1"/>
      <w:marLeft w:val="0"/>
      <w:marRight w:val="0"/>
      <w:marTop w:val="0"/>
      <w:marBottom w:val="0"/>
      <w:divBdr>
        <w:top w:val="none" w:sz="0" w:space="0" w:color="auto"/>
        <w:left w:val="none" w:sz="0" w:space="0" w:color="auto"/>
        <w:bottom w:val="none" w:sz="0" w:space="0" w:color="auto"/>
        <w:right w:val="none" w:sz="0" w:space="0" w:color="auto"/>
      </w:divBdr>
    </w:div>
    <w:div w:id="2005815732">
      <w:bodyDiv w:val="1"/>
      <w:marLeft w:val="0"/>
      <w:marRight w:val="0"/>
      <w:marTop w:val="0"/>
      <w:marBottom w:val="0"/>
      <w:divBdr>
        <w:top w:val="none" w:sz="0" w:space="0" w:color="auto"/>
        <w:left w:val="none" w:sz="0" w:space="0" w:color="auto"/>
        <w:bottom w:val="none" w:sz="0" w:space="0" w:color="auto"/>
        <w:right w:val="none" w:sz="0" w:space="0" w:color="auto"/>
      </w:divBdr>
    </w:div>
    <w:div w:id="2021274502">
      <w:bodyDiv w:val="1"/>
      <w:marLeft w:val="0"/>
      <w:marRight w:val="0"/>
      <w:marTop w:val="0"/>
      <w:marBottom w:val="0"/>
      <w:divBdr>
        <w:top w:val="none" w:sz="0" w:space="0" w:color="auto"/>
        <w:left w:val="none" w:sz="0" w:space="0" w:color="auto"/>
        <w:bottom w:val="none" w:sz="0" w:space="0" w:color="auto"/>
        <w:right w:val="none" w:sz="0" w:space="0" w:color="auto"/>
      </w:divBdr>
    </w:div>
    <w:div w:id="2036728330">
      <w:bodyDiv w:val="1"/>
      <w:marLeft w:val="0"/>
      <w:marRight w:val="0"/>
      <w:marTop w:val="0"/>
      <w:marBottom w:val="0"/>
      <w:divBdr>
        <w:top w:val="none" w:sz="0" w:space="0" w:color="auto"/>
        <w:left w:val="none" w:sz="0" w:space="0" w:color="auto"/>
        <w:bottom w:val="none" w:sz="0" w:space="0" w:color="auto"/>
        <w:right w:val="none" w:sz="0" w:space="0" w:color="auto"/>
      </w:divBdr>
    </w:div>
    <w:div w:id="2041393666">
      <w:bodyDiv w:val="1"/>
      <w:marLeft w:val="0"/>
      <w:marRight w:val="0"/>
      <w:marTop w:val="0"/>
      <w:marBottom w:val="0"/>
      <w:divBdr>
        <w:top w:val="none" w:sz="0" w:space="0" w:color="auto"/>
        <w:left w:val="none" w:sz="0" w:space="0" w:color="auto"/>
        <w:bottom w:val="none" w:sz="0" w:space="0" w:color="auto"/>
        <w:right w:val="none" w:sz="0" w:space="0" w:color="auto"/>
      </w:divBdr>
    </w:div>
    <w:div w:id="2053840285">
      <w:bodyDiv w:val="1"/>
      <w:marLeft w:val="0"/>
      <w:marRight w:val="0"/>
      <w:marTop w:val="0"/>
      <w:marBottom w:val="0"/>
      <w:divBdr>
        <w:top w:val="none" w:sz="0" w:space="0" w:color="auto"/>
        <w:left w:val="none" w:sz="0" w:space="0" w:color="auto"/>
        <w:bottom w:val="none" w:sz="0" w:space="0" w:color="auto"/>
        <w:right w:val="none" w:sz="0" w:space="0" w:color="auto"/>
      </w:divBdr>
    </w:div>
    <w:div w:id="2072118383">
      <w:bodyDiv w:val="1"/>
      <w:marLeft w:val="0"/>
      <w:marRight w:val="0"/>
      <w:marTop w:val="0"/>
      <w:marBottom w:val="0"/>
      <w:divBdr>
        <w:top w:val="none" w:sz="0" w:space="0" w:color="auto"/>
        <w:left w:val="none" w:sz="0" w:space="0" w:color="auto"/>
        <w:bottom w:val="none" w:sz="0" w:space="0" w:color="auto"/>
        <w:right w:val="none" w:sz="0" w:space="0" w:color="auto"/>
      </w:divBdr>
    </w:div>
    <w:div w:id="2091076552">
      <w:bodyDiv w:val="1"/>
      <w:marLeft w:val="0"/>
      <w:marRight w:val="0"/>
      <w:marTop w:val="0"/>
      <w:marBottom w:val="0"/>
      <w:divBdr>
        <w:top w:val="none" w:sz="0" w:space="0" w:color="auto"/>
        <w:left w:val="none" w:sz="0" w:space="0" w:color="auto"/>
        <w:bottom w:val="none" w:sz="0" w:space="0" w:color="auto"/>
        <w:right w:val="none" w:sz="0" w:space="0" w:color="auto"/>
      </w:divBdr>
    </w:div>
    <w:div w:id="2098668351">
      <w:bodyDiv w:val="1"/>
      <w:marLeft w:val="0"/>
      <w:marRight w:val="0"/>
      <w:marTop w:val="0"/>
      <w:marBottom w:val="0"/>
      <w:divBdr>
        <w:top w:val="none" w:sz="0" w:space="0" w:color="auto"/>
        <w:left w:val="none" w:sz="0" w:space="0" w:color="auto"/>
        <w:bottom w:val="none" w:sz="0" w:space="0" w:color="auto"/>
        <w:right w:val="none" w:sz="0" w:space="0" w:color="auto"/>
      </w:divBdr>
    </w:div>
    <w:div w:id="2115467777">
      <w:bodyDiv w:val="1"/>
      <w:marLeft w:val="0"/>
      <w:marRight w:val="0"/>
      <w:marTop w:val="0"/>
      <w:marBottom w:val="0"/>
      <w:divBdr>
        <w:top w:val="none" w:sz="0" w:space="0" w:color="auto"/>
        <w:left w:val="none" w:sz="0" w:space="0" w:color="auto"/>
        <w:bottom w:val="none" w:sz="0" w:space="0" w:color="auto"/>
        <w:right w:val="none" w:sz="0" w:space="0" w:color="auto"/>
      </w:divBdr>
    </w:div>
    <w:div w:id="2123068428">
      <w:bodyDiv w:val="1"/>
      <w:marLeft w:val="0"/>
      <w:marRight w:val="0"/>
      <w:marTop w:val="0"/>
      <w:marBottom w:val="0"/>
      <w:divBdr>
        <w:top w:val="none" w:sz="0" w:space="0" w:color="auto"/>
        <w:left w:val="none" w:sz="0" w:space="0" w:color="auto"/>
        <w:bottom w:val="none" w:sz="0" w:space="0" w:color="auto"/>
        <w:right w:val="none" w:sz="0" w:space="0" w:color="auto"/>
      </w:divBdr>
    </w:div>
    <w:div w:id="21392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DEB7-3502-4D95-91CE-AA9A56E4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20572</TotalTime>
  <Pages>9</Pages>
  <Words>3747</Words>
  <Characters>22483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893</cp:revision>
  <cp:lastPrinted>2022-08-05T07:45:00Z</cp:lastPrinted>
  <dcterms:created xsi:type="dcterms:W3CDTF">2011-10-28T11:04:00Z</dcterms:created>
  <dcterms:modified xsi:type="dcterms:W3CDTF">2022-08-23T11:04:00Z</dcterms:modified>
</cp:coreProperties>
</file>